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12AA8" w14:textId="5DD4E8D2" w:rsidR="00AF70B0" w:rsidRPr="007A77EA" w:rsidRDefault="00E00674">
      <w:pPr>
        <w:widowControl/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832F66D" wp14:editId="706B558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26820" cy="1291310"/>
            <wp:effectExtent l="0" t="0" r="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titrust Logo 9.1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129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F70B0" w:rsidRPr="007A77EA">
        <w:tab/>
      </w:r>
      <w:r w:rsidR="00A25E8F">
        <w:t>2</w:t>
      </w:r>
      <w:r w:rsidR="00F67B81">
        <w:t>1</w:t>
      </w:r>
      <w:r w:rsidRPr="0047750A">
        <w:rPr>
          <w:vertAlign w:val="superscript"/>
        </w:rPr>
        <w:t>st</w:t>
      </w:r>
      <w:r w:rsidR="00AF70B0" w:rsidRPr="007A77EA">
        <w:t xml:space="preserve"> ANNUAL LOYOLA ANTITRUST COLLOQUIUM</w:t>
      </w:r>
    </w:p>
    <w:p w14:paraId="469E6977" w14:textId="77777777" w:rsidR="00AF70B0" w:rsidRPr="007A77EA" w:rsidRDefault="00AF70B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firstLine="4320"/>
      </w:pPr>
    </w:p>
    <w:p w14:paraId="4640CC94" w14:textId="77777777" w:rsidR="00AF70B0" w:rsidRDefault="00AF70B0">
      <w:pPr>
        <w:widowControl/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 w:rsidRPr="007A77EA">
        <w:tab/>
      </w:r>
      <w:r w:rsidR="00AB7B6B" w:rsidRPr="007A77EA">
        <w:t>April</w:t>
      </w:r>
      <w:r w:rsidRPr="007A77EA">
        <w:t xml:space="preserve"> </w:t>
      </w:r>
      <w:r w:rsidR="001B48CA">
        <w:t>1</w:t>
      </w:r>
      <w:r w:rsidR="00F67B81">
        <w:t>5-16</w:t>
      </w:r>
      <w:r w:rsidRPr="007A77EA">
        <w:t>, 20</w:t>
      </w:r>
      <w:r w:rsidR="001B48CA">
        <w:t>2</w:t>
      </w:r>
      <w:r w:rsidR="00F67B81">
        <w:t>1</w:t>
      </w:r>
    </w:p>
    <w:p w14:paraId="3EF51525" w14:textId="77777777" w:rsidR="00F67B81" w:rsidRDefault="00F67B81">
      <w:pPr>
        <w:widowControl/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5B38FBF0" w14:textId="5C94AFF9" w:rsidR="00F67B81" w:rsidRPr="007A77EA" w:rsidRDefault="00E00674" w:rsidP="0047750A">
      <w:pPr>
        <w:widowControl/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ab/>
      </w:r>
      <w:r w:rsidR="00F67B81">
        <w:t>Via Zoom</w:t>
      </w:r>
    </w:p>
    <w:p w14:paraId="34261BAD" w14:textId="77777777" w:rsidR="00AF70B0" w:rsidRPr="007A77EA" w:rsidRDefault="00AF70B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35008E7F" w14:textId="77777777" w:rsidR="00AF70B0" w:rsidRPr="007A77EA" w:rsidRDefault="00AF70B0">
      <w:pPr>
        <w:widowControl/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 w:rsidRPr="007A77EA">
        <w:tab/>
        <w:t>INSTITUTE FOR CONSUMER ANTITRUST STUDIES</w:t>
      </w:r>
    </w:p>
    <w:p w14:paraId="71675F06" w14:textId="77777777" w:rsidR="00AF70B0" w:rsidRPr="007A77EA" w:rsidRDefault="00AF70B0">
      <w:pPr>
        <w:widowControl/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 w:rsidRPr="007A77EA">
        <w:tab/>
        <w:t>LOYOLA UNIVERSITY CHICAGO</w:t>
      </w:r>
    </w:p>
    <w:p w14:paraId="25B54E8F" w14:textId="49D607A1" w:rsidR="00AF70B0" w:rsidRDefault="00AF70B0">
      <w:pPr>
        <w:widowControl/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 w:rsidRPr="007A77EA">
        <w:tab/>
        <w:t>SCHOOL OF LAW</w:t>
      </w:r>
    </w:p>
    <w:p w14:paraId="32EF79A4" w14:textId="047E55F8" w:rsidR="003A3A05" w:rsidRDefault="003A3A05">
      <w:pPr>
        <w:widowControl/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7DB4C097" w14:textId="77777777" w:rsidR="00E00674" w:rsidRPr="007A77EA" w:rsidRDefault="00E00674">
      <w:pPr>
        <w:widowControl/>
        <w:tabs>
          <w:tab w:val="center" w:pos="468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379394A6" w14:textId="77777777" w:rsidR="00AF70B0" w:rsidRDefault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>Thursday, April 15, 2021</w:t>
      </w:r>
    </w:p>
    <w:p w14:paraId="33BA6FD5" w14:textId="77777777" w:rsidR="00F67B81" w:rsidRPr="007A77EA" w:rsidRDefault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12611BD1" w14:textId="77777777" w:rsidR="00947BD4" w:rsidRPr="007A77EA" w:rsidRDefault="00947BD4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firstLine="2880"/>
      </w:pPr>
    </w:p>
    <w:p w14:paraId="3274E7CF" w14:textId="77777777" w:rsidR="001B53C9" w:rsidRDefault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  <w:r>
        <w:t>3:00</w:t>
      </w:r>
      <w:r w:rsidR="00AF70B0" w:rsidRPr="007A77EA">
        <w:t xml:space="preserve"> </w:t>
      </w:r>
      <w:r>
        <w:t>P</w:t>
      </w:r>
      <w:r w:rsidR="00AF70B0" w:rsidRPr="007A77EA">
        <w:t>M</w:t>
      </w:r>
      <w:r w:rsidR="00AF70B0" w:rsidRPr="007A77EA">
        <w:tab/>
      </w:r>
      <w:r w:rsidR="00AF70B0" w:rsidRPr="007A77EA">
        <w:tab/>
      </w:r>
      <w:r w:rsidR="00AF70B0" w:rsidRPr="007A77EA">
        <w:tab/>
        <w:t xml:space="preserve">Welcome </w:t>
      </w:r>
    </w:p>
    <w:p w14:paraId="49EDC398" w14:textId="77777777" w:rsidR="00AF70B0" w:rsidRPr="007A77EA" w:rsidRDefault="001B53C9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  <w:r>
        <w:tab/>
      </w:r>
      <w:r>
        <w:tab/>
      </w:r>
      <w:r>
        <w:tab/>
      </w:r>
      <w:r>
        <w:tab/>
      </w:r>
      <w:r w:rsidR="00AF70B0" w:rsidRPr="007A77EA">
        <w:t>Professor Spencer Weber Waller</w:t>
      </w:r>
    </w:p>
    <w:p w14:paraId="41757E6D" w14:textId="77777777" w:rsidR="00AF70B0" w:rsidRPr="007A77EA" w:rsidRDefault="00AF70B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/>
      </w:pPr>
      <w:r w:rsidRPr="007A77EA">
        <w:t>Professor and Director</w:t>
      </w:r>
    </w:p>
    <w:p w14:paraId="537FFE21" w14:textId="77777777" w:rsidR="00AF70B0" w:rsidRPr="007A77EA" w:rsidRDefault="00AF70B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/>
      </w:pPr>
      <w:r w:rsidRPr="007A77EA">
        <w:t>Institute for Consumer Antitrust Studies</w:t>
      </w:r>
    </w:p>
    <w:p w14:paraId="70450C5B" w14:textId="77777777" w:rsidR="00AF70B0" w:rsidRDefault="00AF70B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/>
      </w:pPr>
      <w:r w:rsidRPr="007A77EA">
        <w:t>Loyola University Chicago School of Law</w:t>
      </w:r>
    </w:p>
    <w:p w14:paraId="23F7ED21" w14:textId="77777777" w:rsidR="00F67B81" w:rsidRDefault="00F67B81" w:rsidP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7950DE61" w14:textId="77777777" w:rsidR="00F67B81" w:rsidRDefault="00F67B81" w:rsidP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>3:10 PM</w:t>
      </w:r>
      <w:r>
        <w:tab/>
      </w:r>
      <w:r>
        <w:tab/>
      </w:r>
      <w:r>
        <w:tab/>
        <w:t>Opening Address</w:t>
      </w:r>
    </w:p>
    <w:p w14:paraId="2E7035D0" w14:textId="2942EE61" w:rsidR="00F67B81" w:rsidRDefault="00F67B81" w:rsidP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ab/>
      </w:r>
      <w:r>
        <w:tab/>
      </w:r>
      <w:r>
        <w:tab/>
      </w:r>
      <w:r>
        <w:tab/>
      </w:r>
      <w:r w:rsidR="003A3A05">
        <w:t>William (</w:t>
      </w:r>
      <w:r>
        <w:t>Bill</w:t>
      </w:r>
      <w:r w:rsidR="003A3A05">
        <w:t>)</w:t>
      </w:r>
      <w:r>
        <w:t xml:space="preserve"> Baer</w:t>
      </w:r>
    </w:p>
    <w:p w14:paraId="21CD28BB" w14:textId="77777777" w:rsidR="00F67B81" w:rsidRDefault="00F67B81" w:rsidP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ab/>
      </w:r>
      <w:r>
        <w:tab/>
      </w:r>
      <w:r>
        <w:tab/>
      </w:r>
      <w:r>
        <w:tab/>
        <w:t>Former Assistant Attorney General</w:t>
      </w:r>
    </w:p>
    <w:p w14:paraId="56A0624D" w14:textId="77777777" w:rsidR="00F67B81" w:rsidRDefault="00F67B81" w:rsidP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ab/>
      </w:r>
      <w:r>
        <w:tab/>
      </w:r>
      <w:r>
        <w:tab/>
      </w:r>
      <w:r>
        <w:tab/>
        <w:t>Antitrust Division</w:t>
      </w:r>
    </w:p>
    <w:p w14:paraId="61E8120A" w14:textId="77777777" w:rsidR="00F67B81" w:rsidRDefault="00F67B81" w:rsidP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1F090352" w14:textId="5F594FC9" w:rsidR="00F67B81" w:rsidRPr="00F326A1" w:rsidRDefault="00F67B81" w:rsidP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rPr>
          <w:i/>
        </w:rPr>
      </w:pPr>
      <w:r>
        <w:tab/>
      </w:r>
      <w:r>
        <w:tab/>
      </w:r>
      <w:r>
        <w:tab/>
      </w:r>
      <w:r>
        <w:tab/>
      </w:r>
      <w:r w:rsidRPr="00F326A1">
        <w:rPr>
          <w:i/>
        </w:rPr>
        <w:t>When Antitrust Comes to the Fork in the Road, Take It!</w:t>
      </w:r>
    </w:p>
    <w:p w14:paraId="0056BD2C" w14:textId="1AA3EAB9" w:rsidR="00E50A76" w:rsidRDefault="00E50A76" w:rsidP="00F67B81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1EEFA930" w14:textId="4BF4B46D" w:rsidR="00E50A76" w:rsidRDefault="00A127FA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>3:45 P</w:t>
      </w:r>
      <w:r w:rsidR="00E50A76">
        <w:t>M</w:t>
      </w:r>
      <w:r w:rsidR="00E50A76">
        <w:tab/>
      </w:r>
      <w:r w:rsidR="00E50A76">
        <w:tab/>
      </w:r>
      <w:r w:rsidR="00E50A76">
        <w:tab/>
        <w:t>Christopher Leslie, U</w:t>
      </w:r>
      <w:r w:rsidR="0030560E">
        <w:t xml:space="preserve">niversity </w:t>
      </w:r>
      <w:r w:rsidR="00E50A76">
        <w:t>C</w:t>
      </w:r>
      <w:r w:rsidR="0030560E">
        <w:t>alifornia-Irvine</w:t>
      </w:r>
      <w:r w:rsidR="003A3A05">
        <w:t xml:space="preserve"> School of</w:t>
      </w:r>
      <w:r w:rsidR="00E50A76">
        <w:t xml:space="preserve"> Law</w:t>
      </w:r>
    </w:p>
    <w:p w14:paraId="6B3A4A6F" w14:textId="77777777" w:rsidR="00E50A76" w:rsidRDefault="00E50A76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ab/>
      </w:r>
      <w:r>
        <w:tab/>
      </w:r>
      <w:r>
        <w:tab/>
      </w:r>
      <w:r>
        <w:tab/>
      </w:r>
    </w:p>
    <w:p w14:paraId="1D70755B" w14:textId="55E1819A" w:rsidR="00E50A76" w:rsidRDefault="00E50A76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rPr>
          <w:i/>
          <w:iCs/>
        </w:rPr>
      </w:pPr>
      <w:r>
        <w:tab/>
      </w:r>
      <w:r>
        <w:tab/>
      </w:r>
      <w:r>
        <w:tab/>
      </w:r>
      <w:r>
        <w:tab/>
      </w:r>
      <w:r w:rsidRPr="00E50A76">
        <w:rPr>
          <w:i/>
          <w:iCs/>
        </w:rPr>
        <w:t xml:space="preserve">Antitrust and the </w:t>
      </w:r>
      <w:r w:rsidR="007D11FE">
        <w:rPr>
          <w:i/>
          <w:iCs/>
        </w:rPr>
        <w:t xml:space="preserve">Failure to Help the </w:t>
      </w:r>
      <w:r w:rsidRPr="00E50A76">
        <w:rPr>
          <w:i/>
          <w:iCs/>
        </w:rPr>
        <w:t>Inner City</w:t>
      </w:r>
    </w:p>
    <w:p w14:paraId="4735CA2F" w14:textId="72A60D3E" w:rsidR="00696F4B" w:rsidRDefault="00696F4B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rPr>
          <w:i/>
          <w:iCs/>
        </w:rPr>
      </w:pPr>
    </w:p>
    <w:p w14:paraId="6756EDFF" w14:textId="1F70303C" w:rsidR="00696F4B" w:rsidRDefault="00696F4B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rPr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Cs/>
        </w:rPr>
        <w:t>Commentators</w:t>
      </w:r>
    </w:p>
    <w:p w14:paraId="2DF73009" w14:textId="1FDA54B0" w:rsidR="00696F4B" w:rsidRDefault="00696F4B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rPr>
          <w:iCs/>
        </w:rPr>
      </w:pPr>
    </w:p>
    <w:p w14:paraId="15EFB397" w14:textId="5ECDF49C" w:rsidR="00696F4B" w:rsidRDefault="00696F4B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rPr>
          <w:iCs/>
        </w:rPr>
      </w:pP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  <w:t>Salil Mehra, Temple University Beasley School of Law</w:t>
      </w:r>
    </w:p>
    <w:p w14:paraId="37D113AB" w14:textId="1404332F" w:rsidR="00AF70B0" w:rsidRPr="007A77EA" w:rsidRDefault="0030560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  <w:t>Richard Steuer, Mayer Brown LLP</w:t>
      </w:r>
      <w:r w:rsidR="00F326A1">
        <w:tab/>
      </w:r>
      <w:r w:rsidR="00F326A1">
        <w:tab/>
      </w:r>
      <w:r w:rsidR="00F326A1">
        <w:tab/>
      </w:r>
      <w:r w:rsidR="00F326A1">
        <w:tab/>
      </w:r>
    </w:p>
    <w:p w14:paraId="6D760B99" w14:textId="77777777" w:rsidR="00FB5EAD" w:rsidRDefault="00FB5EAD" w:rsidP="00771050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ab/>
      </w:r>
      <w:r>
        <w:tab/>
      </w:r>
      <w:r>
        <w:tab/>
      </w:r>
      <w:r>
        <w:tab/>
      </w:r>
    </w:p>
    <w:p w14:paraId="64A7E870" w14:textId="77777777" w:rsidR="00AF70B0" w:rsidRDefault="001B53C9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>5:00 PM</w:t>
      </w:r>
      <w:r w:rsidR="00AF70B0" w:rsidRPr="007A77EA">
        <w:tab/>
      </w:r>
      <w:r w:rsidR="00AF70B0" w:rsidRPr="007A77EA">
        <w:tab/>
      </w:r>
      <w:r w:rsidR="00AF70B0" w:rsidRPr="007A77EA">
        <w:tab/>
      </w:r>
      <w:r>
        <w:t>Virtual Happy Hour and Toast</w:t>
      </w:r>
    </w:p>
    <w:p w14:paraId="188CF445" w14:textId="77777777" w:rsidR="001B53C9" w:rsidRDefault="001B53C9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7283BDE6" w14:textId="77777777" w:rsidR="00AC2505" w:rsidRDefault="00AC2505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052FECA3" w14:textId="77777777" w:rsidR="004F3427" w:rsidRDefault="004F3427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4F087D51" w14:textId="77777777" w:rsidR="004F3427" w:rsidRDefault="004F3427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2E0C0873" w14:textId="77777777" w:rsidR="004F3427" w:rsidRDefault="004F3427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15855F4B" w14:textId="77777777" w:rsidR="004F3427" w:rsidRDefault="004F3427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6A403DD3" w14:textId="77777777" w:rsidR="004F3427" w:rsidRDefault="004F3427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bookmarkStart w:id="0" w:name="_GoBack"/>
      <w:bookmarkEnd w:id="0"/>
    </w:p>
    <w:p w14:paraId="464E9136" w14:textId="77777777" w:rsidR="0030560E" w:rsidRDefault="0030560E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65BF8AA6" w14:textId="77777777" w:rsidR="0030560E" w:rsidRDefault="0030560E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001C83CA" w14:textId="5FAF5E3F" w:rsidR="001B53C9" w:rsidRDefault="001B53C9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>Friday, April 16, 2021</w:t>
      </w:r>
      <w:r>
        <w:tab/>
      </w:r>
      <w:r>
        <w:tab/>
      </w:r>
    </w:p>
    <w:p w14:paraId="60F89ACC" w14:textId="77777777" w:rsidR="001B53C9" w:rsidRDefault="001B53C9" w:rsidP="00D66BBE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49A92225" w14:textId="57B93539" w:rsidR="00E50A76" w:rsidRDefault="000041CC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>9:00</w:t>
      </w:r>
      <w:r w:rsidR="00E50A76">
        <w:t xml:space="preserve"> AM </w:t>
      </w:r>
      <w:r w:rsidR="00E50A76">
        <w:tab/>
      </w:r>
      <w:r w:rsidR="00E50A76">
        <w:tab/>
      </w:r>
      <w:r w:rsidR="00E50A76">
        <w:tab/>
        <w:t>Christine Bartholomew, University at Buffalo School of Law</w:t>
      </w:r>
    </w:p>
    <w:p w14:paraId="788FB576" w14:textId="77777777" w:rsidR="00E50A76" w:rsidRDefault="00E50A76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3C316FC5" w14:textId="330B4F31" w:rsidR="00E50A76" w:rsidRPr="007D50AA" w:rsidRDefault="00E50A76" w:rsidP="007D50AA">
      <w:pPr>
        <w:rPr>
          <w:i/>
        </w:rPr>
      </w:pPr>
      <w:r>
        <w:tab/>
      </w:r>
      <w:r>
        <w:tab/>
      </w:r>
      <w:r>
        <w:tab/>
      </w:r>
      <w:r>
        <w:tab/>
      </w:r>
      <w:r w:rsidR="007D50AA" w:rsidRPr="007D50AA">
        <w:rPr>
          <w:i/>
        </w:rPr>
        <w:t>Antitrust Class Actions in t</w:t>
      </w:r>
      <w:r w:rsidR="007D50AA" w:rsidRPr="007D50AA">
        <w:rPr>
          <w:i/>
        </w:rPr>
        <w:t>he Wake of Procedural Reform</w:t>
      </w:r>
    </w:p>
    <w:p w14:paraId="4F99B4CD" w14:textId="77777777" w:rsidR="00E50A76" w:rsidRDefault="00E50A76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56BA0D50" w14:textId="05BAA845" w:rsidR="00E50A76" w:rsidRDefault="00E50A76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ab/>
      </w:r>
      <w:r>
        <w:tab/>
      </w:r>
      <w:r>
        <w:tab/>
      </w:r>
      <w:r>
        <w:tab/>
        <w:t xml:space="preserve">Commentators </w:t>
      </w:r>
    </w:p>
    <w:p w14:paraId="3A9DA508" w14:textId="77777777" w:rsidR="00E50A76" w:rsidRDefault="00E50A76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4CD0FE1F" w14:textId="64D61D68" w:rsidR="00E50A76" w:rsidRDefault="00E50A76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ab/>
      </w:r>
      <w:r>
        <w:tab/>
      </w:r>
      <w:r>
        <w:tab/>
      </w:r>
      <w:r>
        <w:tab/>
        <w:t xml:space="preserve">Andy Gavil, Howard </w:t>
      </w:r>
      <w:r w:rsidR="003A3A05">
        <w:t xml:space="preserve">University School of </w:t>
      </w:r>
      <w:r>
        <w:t xml:space="preserve">Law </w:t>
      </w:r>
    </w:p>
    <w:p w14:paraId="02E4EC1B" w14:textId="37A29DB8" w:rsidR="001B53C9" w:rsidRDefault="00E50A76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ab/>
      </w:r>
      <w:r>
        <w:tab/>
      </w:r>
      <w:r>
        <w:tab/>
      </w:r>
      <w:r>
        <w:tab/>
        <w:t>Jon Jagher, Freed Kan</w:t>
      </w:r>
      <w:r w:rsidR="003A3A05">
        <w:t>n</w:t>
      </w:r>
      <w:r>
        <w:t xml:space="preserve">er London &amp; Millen LLC, </w:t>
      </w:r>
      <w:r w:rsidRPr="0047750A">
        <w:rPr>
          <w:sz w:val="22"/>
          <w:szCs w:val="22"/>
        </w:rPr>
        <w:t>Philadelphia</w:t>
      </w:r>
      <w:r w:rsidR="00E00674">
        <w:rPr>
          <w:sz w:val="22"/>
          <w:szCs w:val="22"/>
        </w:rPr>
        <w:t xml:space="preserve"> </w:t>
      </w:r>
      <w:r w:rsidRPr="0047750A">
        <w:rPr>
          <w:sz w:val="22"/>
          <w:szCs w:val="22"/>
        </w:rPr>
        <w:t>PA</w:t>
      </w:r>
    </w:p>
    <w:p w14:paraId="565D0709" w14:textId="49E3D9D5" w:rsidR="000041CC" w:rsidRDefault="000041CC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452899FE" w14:textId="77777777" w:rsidR="000041CC" w:rsidRPr="001B53C9" w:rsidRDefault="000041CC" w:rsidP="00E50A76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</w:p>
    <w:p w14:paraId="7E3E45CF" w14:textId="6BC6C7C5" w:rsidR="000041CC" w:rsidRDefault="000041CC" w:rsidP="000041CC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  <w:r>
        <w:t>10:20 AM</w:t>
      </w:r>
      <w:r>
        <w:tab/>
      </w:r>
      <w:r>
        <w:tab/>
      </w:r>
      <w:r>
        <w:tab/>
        <w:t>Felix Chang, University of Cincinnati College of Law</w:t>
      </w:r>
    </w:p>
    <w:p w14:paraId="360905EB" w14:textId="77777777" w:rsidR="000041CC" w:rsidRDefault="000041CC" w:rsidP="000041CC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</w:p>
    <w:p w14:paraId="1334DB9F" w14:textId="77777777" w:rsidR="000041CC" w:rsidRPr="00A25C69" w:rsidRDefault="000041CC" w:rsidP="000041CC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  <w:rPr>
          <w:i/>
          <w:iCs/>
        </w:rPr>
      </w:pPr>
      <w:r>
        <w:tab/>
      </w:r>
      <w:r>
        <w:tab/>
      </w:r>
      <w:r>
        <w:tab/>
      </w:r>
      <w:r>
        <w:tab/>
      </w:r>
      <w:r w:rsidRPr="00A25C69">
        <w:rPr>
          <w:i/>
          <w:iCs/>
        </w:rPr>
        <w:t>Ethnically Segmented Markets</w:t>
      </w:r>
    </w:p>
    <w:p w14:paraId="6DDA0EAB" w14:textId="77777777" w:rsidR="000041CC" w:rsidRDefault="000041CC" w:rsidP="000041CC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</w:p>
    <w:p w14:paraId="6171A0E4" w14:textId="74895BAE" w:rsidR="000041CC" w:rsidRDefault="000041CC" w:rsidP="000041CC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  <w:r>
        <w:tab/>
      </w:r>
      <w:r>
        <w:tab/>
      </w:r>
      <w:r>
        <w:tab/>
      </w:r>
      <w:r>
        <w:tab/>
        <w:t>Commentators</w:t>
      </w:r>
    </w:p>
    <w:p w14:paraId="49CE750D" w14:textId="106D5BA7" w:rsidR="000041CC" w:rsidRDefault="000041CC" w:rsidP="000041CC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</w:p>
    <w:p w14:paraId="4E61C6AC" w14:textId="548F191F" w:rsidR="000041CC" w:rsidRDefault="000041CC" w:rsidP="000041CC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  <w:r>
        <w:tab/>
      </w:r>
      <w:r>
        <w:tab/>
      </w:r>
      <w:r>
        <w:tab/>
      </w:r>
      <w:r>
        <w:tab/>
        <w:t>Barak Richman, Duke</w:t>
      </w:r>
      <w:r w:rsidR="003A3A05">
        <w:t xml:space="preserve"> University School of</w:t>
      </w:r>
      <w:r>
        <w:t xml:space="preserve"> Law </w:t>
      </w:r>
    </w:p>
    <w:p w14:paraId="2B7F4351" w14:textId="10C39E4B" w:rsidR="004F3427" w:rsidRDefault="004F3427" w:rsidP="000041CC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  <w:r>
        <w:tab/>
      </w:r>
      <w:r>
        <w:tab/>
      </w:r>
      <w:r>
        <w:tab/>
      </w:r>
      <w:r>
        <w:tab/>
      </w:r>
      <w:r w:rsidR="00D273C5">
        <w:t>Michal Gal, Haifa Law School</w:t>
      </w:r>
    </w:p>
    <w:p w14:paraId="23427CC9" w14:textId="77777777" w:rsidR="006E148F" w:rsidRDefault="006E148F" w:rsidP="006E148F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</w:pPr>
    </w:p>
    <w:p w14:paraId="51D7241C" w14:textId="77777777" w:rsidR="00771050" w:rsidRDefault="006E148F" w:rsidP="006E148F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14:paraId="05F718BB" w14:textId="77777777" w:rsidR="006E148F" w:rsidRDefault="001B53C9" w:rsidP="001B53C9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</w:pPr>
      <w:r>
        <w:t>11:50 AM</w:t>
      </w:r>
      <w:r>
        <w:tab/>
      </w:r>
      <w:r>
        <w:tab/>
      </w:r>
      <w:r>
        <w:tab/>
        <w:t>Concluding Remarks</w:t>
      </w:r>
    </w:p>
    <w:p w14:paraId="737C6066" w14:textId="77777777" w:rsidR="006A23F5" w:rsidRPr="006A23F5" w:rsidRDefault="00A10708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34" w:lineRule="auto"/>
        <w:ind w:left="2880" w:hanging="2880"/>
        <w:rPr>
          <w:i/>
        </w:rPr>
      </w:pPr>
      <w:r>
        <w:tab/>
      </w:r>
      <w:r>
        <w:tab/>
      </w:r>
      <w:r>
        <w:tab/>
      </w:r>
      <w:r>
        <w:tab/>
      </w:r>
    </w:p>
    <w:sectPr w:rsidR="006A23F5" w:rsidRPr="006A23F5" w:rsidSect="00AF70B0">
      <w:footerReference w:type="default" r:id="rId7"/>
      <w:type w:val="continuous"/>
      <w:pgSz w:w="12240" w:h="15840"/>
      <w:pgMar w:top="1440" w:right="1440" w:bottom="1440" w:left="1440" w:header="1440" w:footer="144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D70BA7" w14:textId="77777777" w:rsidR="00F326A1" w:rsidRDefault="00F326A1" w:rsidP="00AF70B0">
      <w:r>
        <w:separator/>
      </w:r>
    </w:p>
  </w:endnote>
  <w:endnote w:type="continuationSeparator" w:id="0">
    <w:p w14:paraId="7924CF61" w14:textId="77777777" w:rsidR="00F326A1" w:rsidRDefault="00F326A1" w:rsidP="00AF7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ruti">
    <w:altName w:val="Cambria Math"/>
    <w:panose1 w:val="020005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A46A06" w14:textId="77777777" w:rsidR="00F326A1" w:rsidRDefault="00F326A1"/>
  <w:p w14:paraId="1584532E" w14:textId="77777777" w:rsidR="00F326A1" w:rsidRDefault="00F326A1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spacing w:line="240" w:lineRule="exact"/>
      <w:rPr>
        <w:rFonts w:ascii="Shruti" w:hAnsi="Shruti" w:cs="Shruti"/>
      </w:rPr>
    </w:pPr>
  </w:p>
  <w:p w14:paraId="1077CDE0" w14:textId="60D53B53" w:rsidR="00F326A1" w:rsidRDefault="00F326A1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jc w:val="center"/>
      <w:rPr>
        <w:rFonts w:ascii="Shruti" w:hAnsi="Shruti" w:cs="Shruti"/>
      </w:rPr>
    </w:pPr>
    <w:r>
      <w:rPr>
        <w:rFonts w:ascii="Shruti" w:hAnsi="Shruti" w:cs="Shruti"/>
      </w:rPr>
      <w:fldChar w:fldCharType="begin"/>
    </w:r>
    <w:r>
      <w:rPr>
        <w:rFonts w:ascii="Shruti" w:hAnsi="Shruti" w:cs="Shruti"/>
      </w:rPr>
      <w:instrText xml:space="preserve">PAGE </w:instrText>
    </w:r>
    <w:r>
      <w:rPr>
        <w:rFonts w:ascii="Shruti" w:hAnsi="Shruti" w:cs="Shruti"/>
      </w:rPr>
      <w:fldChar w:fldCharType="separate"/>
    </w:r>
    <w:r w:rsidR="00A21DD4">
      <w:rPr>
        <w:rFonts w:ascii="Shruti" w:hAnsi="Shruti" w:cs="Shruti"/>
        <w:noProof/>
      </w:rPr>
      <w:t>1</w:t>
    </w:r>
    <w:r>
      <w:rPr>
        <w:rFonts w:ascii="Shruti" w:hAnsi="Shruti" w:cs="Shruti"/>
      </w:rPr>
      <w:fldChar w:fldCharType="end"/>
    </w:r>
  </w:p>
  <w:p w14:paraId="5F21CCC3" w14:textId="77777777" w:rsidR="00F326A1" w:rsidRDefault="00F326A1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rPr>
        <w:rFonts w:ascii="Shruti" w:hAnsi="Shruti" w:cs="Shrut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8B182D" w14:textId="77777777" w:rsidR="00F326A1" w:rsidRDefault="00F326A1" w:rsidP="00AF70B0">
      <w:r>
        <w:separator/>
      </w:r>
    </w:p>
  </w:footnote>
  <w:footnote w:type="continuationSeparator" w:id="0">
    <w:p w14:paraId="49183C7E" w14:textId="77777777" w:rsidR="00F326A1" w:rsidRDefault="00F326A1" w:rsidP="00AF7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2MTcyMbMwMjYBspV0lIJTi4sz8/NACkxrASL+o0QsAAAA"/>
  </w:docVars>
  <w:rsids>
    <w:rsidRoot w:val="00AF70B0"/>
    <w:rsid w:val="000024B6"/>
    <w:rsid w:val="00002F0D"/>
    <w:rsid w:val="000041CC"/>
    <w:rsid w:val="00012EBC"/>
    <w:rsid w:val="00015BA6"/>
    <w:rsid w:val="00016B74"/>
    <w:rsid w:val="00023A4B"/>
    <w:rsid w:val="00050265"/>
    <w:rsid w:val="00057425"/>
    <w:rsid w:val="0007249B"/>
    <w:rsid w:val="00076573"/>
    <w:rsid w:val="00085A48"/>
    <w:rsid w:val="00086251"/>
    <w:rsid w:val="000A29A3"/>
    <w:rsid w:val="000A31CD"/>
    <w:rsid w:val="000C1980"/>
    <w:rsid w:val="000E06CA"/>
    <w:rsid w:val="000E345E"/>
    <w:rsid w:val="000F50F8"/>
    <w:rsid w:val="000F75C6"/>
    <w:rsid w:val="00105F0B"/>
    <w:rsid w:val="00120F38"/>
    <w:rsid w:val="001834F3"/>
    <w:rsid w:val="00185313"/>
    <w:rsid w:val="00191747"/>
    <w:rsid w:val="001A7E30"/>
    <w:rsid w:val="001B48CA"/>
    <w:rsid w:val="001B53C9"/>
    <w:rsid w:val="001D02C2"/>
    <w:rsid w:val="001D0EE9"/>
    <w:rsid w:val="001D1AF5"/>
    <w:rsid w:val="001D5F2C"/>
    <w:rsid w:val="001E3321"/>
    <w:rsid w:val="001F038E"/>
    <w:rsid w:val="001F19F4"/>
    <w:rsid w:val="001F574F"/>
    <w:rsid w:val="002031A1"/>
    <w:rsid w:val="00204DC3"/>
    <w:rsid w:val="00222E14"/>
    <w:rsid w:val="00252309"/>
    <w:rsid w:val="00266AE3"/>
    <w:rsid w:val="00287D38"/>
    <w:rsid w:val="002A3732"/>
    <w:rsid w:val="002B17B8"/>
    <w:rsid w:val="002B4F29"/>
    <w:rsid w:val="002C0A7E"/>
    <w:rsid w:val="002C2190"/>
    <w:rsid w:val="002E1EBB"/>
    <w:rsid w:val="002F68FE"/>
    <w:rsid w:val="0030560E"/>
    <w:rsid w:val="00350392"/>
    <w:rsid w:val="003804E3"/>
    <w:rsid w:val="003A3A05"/>
    <w:rsid w:val="003A579C"/>
    <w:rsid w:val="003C510E"/>
    <w:rsid w:val="003C609D"/>
    <w:rsid w:val="003C782B"/>
    <w:rsid w:val="003D45E4"/>
    <w:rsid w:val="003F05FD"/>
    <w:rsid w:val="00400269"/>
    <w:rsid w:val="004023E8"/>
    <w:rsid w:val="004220A7"/>
    <w:rsid w:val="00423E58"/>
    <w:rsid w:val="00424A76"/>
    <w:rsid w:val="00430954"/>
    <w:rsid w:val="00446808"/>
    <w:rsid w:val="00446E6A"/>
    <w:rsid w:val="004645FE"/>
    <w:rsid w:val="0047750A"/>
    <w:rsid w:val="004A714E"/>
    <w:rsid w:val="004C1D0C"/>
    <w:rsid w:val="004C5C01"/>
    <w:rsid w:val="004F10CE"/>
    <w:rsid w:val="004F3427"/>
    <w:rsid w:val="00513DE4"/>
    <w:rsid w:val="0052500E"/>
    <w:rsid w:val="00525A16"/>
    <w:rsid w:val="00527867"/>
    <w:rsid w:val="00531AD8"/>
    <w:rsid w:val="00543DFA"/>
    <w:rsid w:val="0056585D"/>
    <w:rsid w:val="00565E12"/>
    <w:rsid w:val="0056662B"/>
    <w:rsid w:val="005829EB"/>
    <w:rsid w:val="00597E44"/>
    <w:rsid w:val="005A1955"/>
    <w:rsid w:val="005A4042"/>
    <w:rsid w:val="005B5811"/>
    <w:rsid w:val="005C14E2"/>
    <w:rsid w:val="005C1E6D"/>
    <w:rsid w:val="005D01F5"/>
    <w:rsid w:val="005D05F8"/>
    <w:rsid w:val="005D648F"/>
    <w:rsid w:val="005E39F5"/>
    <w:rsid w:val="005F2770"/>
    <w:rsid w:val="005F7E11"/>
    <w:rsid w:val="00623F66"/>
    <w:rsid w:val="00642BF7"/>
    <w:rsid w:val="0064721A"/>
    <w:rsid w:val="00681D20"/>
    <w:rsid w:val="0068303C"/>
    <w:rsid w:val="00694E98"/>
    <w:rsid w:val="00696F4B"/>
    <w:rsid w:val="006A23F5"/>
    <w:rsid w:val="006B298D"/>
    <w:rsid w:val="006C1EBF"/>
    <w:rsid w:val="006C688E"/>
    <w:rsid w:val="006D03D0"/>
    <w:rsid w:val="006D69F3"/>
    <w:rsid w:val="006E04C0"/>
    <w:rsid w:val="006E1127"/>
    <w:rsid w:val="006E148F"/>
    <w:rsid w:val="006E26A6"/>
    <w:rsid w:val="006F3719"/>
    <w:rsid w:val="007171AF"/>
    <w:rsid w:val="00746E22"/>
    <w:rsid w:val="00760DA6"/>
    <w:rsid w:val="00767002"/>
    <w:rsid w:val="00771050"/>
    <w:rsid w:val="00780CEF"/>
    <w:rsid w:val="0078566E"/>
    <w:rsid w:val="007868C5"/>
    <w:rsid w:val="00793A06"/>
    <w:rsid w:val="007A7240"/>
    <w:rsid w:val="007A77EA"/>
    <w:rsid w:val="007C4B17"/>
    <w:rsid w:val="007D11FE"/>
    <w:rsid w:val="007D50AA"/>
    <w:rsid w:val="007F530E"/>
    <w:rsid w:val="0080508A"/>
    <w:rsid w:val="008300A4"/>
    <w:rsid w:val="00840B45"/>
    <w:rsid w:val="00846942"/>
    <w:rsid w:val="0085623A"/>
    <w:rsid w:val="00867714"/>
    <w:rsid w:val="00871FA3"/>
    <w:rsid w:val="008A7618"/>
    <w:rsid w:val="008B179F"/>
    <w:rsid w:val="008C2F33"/>
    <w:rsid w:val="008D635B"/>
    <w:rsid w:val="008D796F"/>
    <w:rsid w:val="00933228"/>
    <w:rsid w:val="009333B4"/>
    <w:rsid w:val="00936AA0"/>
    <w:rsid w:val="00947BD4"/>
    <w:rsid w:val="00952F41"/>
    <w:rsid w:val="00953312"/>
    <w:rsid w:val="00957E42"/>
    <w:rsid w:val="009608C7"/>
    <w:rsid w:val="009731C1"/>
    <w:rsid w:val="00990824"/>
    <w:rsid w:val="009A16D0"/>
    <w:rsid w:val="009A7CE0"/>
    <w:rsid w:val="009B6928"/>
    <w:rsid w:val="009C0AFC"/>
    <w:rsid w:val="009C1016"/>
    <w:rsid w:val="009C62D5"/>
    <w:rsid w:val="009E5EB5"/>
    <w:rsid w:val="009E5EBD"/>
    <w:rsid w:val="009F20BA"/>
    <w:rsid w:val="009F47EC"/>
    <w:rsid w:val="009F5699"/>
    <w:rsid w:val="00A10708"/>
    <w:rsid w:val="00A127FA"/>
    <w:rsid w:val="00A13A3C"/>
    <w:rsid w:val="00A15E51"/>
    <w:rsid w:val="00A21DD4"/>
    <w:rsid w:val="00A24725"/>
    <w:rsid w:val="00A25C69"/>
    <w:rsid w:val="00A25E8F"/>
    <w:rsid w:val="00A417DB"/>
    <w:rsid w:val="00A651CF"/>
    <w:rsid w:val="00A90DE3"/>
    <w:rsid w:val="00A94589"/>
    <w:rsid w:val="00A94F13"/>
    <w:rsid w:val="00AB79CE"/>
    <w:rsid w:val="00AB7B6B"/>
    <w:rsid w:val="00AC2505"/>
    <w:rsid w:val="00AE15CA"/>
    <w:rsid w:val="00AF0519"/>
    <w:rsid w:val="00AF70B0"/>
    <w:rsid w:val="00AF7AFB"/>
    <w:rsid w:val="00B25F20"/>
    <w:rsid w:val="00B336B8"/>
    <w:rsid w:val="00B343E0"/>
    <w:rsid w:val="00B66F9F"/>
    <w:rsid w:val="00B72E21"/>
    <w:rsid w:val="00BA083A"/>
    <w:rsid w:val="00BE35A2"/>
    <w:rsid w:val="00BF3917"/>
    <w:rsid w:val="00C1163A"/>
    <w:rsid w:val="00C16FB0"/>
    <w:rsid w:val="00C370BD"/>
    <w:rsid w:val="00C5320C"/>
    <w:rsid w:val="00C62826"/>
    <w:rsid w:val="00C72096"/>
    <w:rsid w:val="00C7460A"/>
    <w:rsid w:val="00C905D8"/>
    <w:rsid w:val="00CA1B83"/>
    <w:rsid w:val="00CA44FD"/>
    <w:rsid w:val="00CF26EC"/>
    <w:rsid w:val="00CF4DB9"/>
    <w:rsid w:val="00D039E3"/>
    <w:rsid w:val="00D273C5"/>
    <w:rsid w:val="00D46435"/>
    <w:rsid w:val="00D57454"/>
    <w:rsid w:val="00D62B05"/>
    <w:rsid w:val="00D66BBE"/>
    <w:rsid w:val="00D72C58"/>
    <w:rsid w:val="00D73035"/>
    <w:rsid w:val="00D83BE2"/>
    <w:rsid w:val="00D86A89"/>
    <w:rsid w:val="00DD1811"/>
    <w:rsid w:val="00DF12A3"/>
    <w:rsid w:val="00E00674"/>
    <w:rsid w:val="00E158C1"/>
    <w:rsid w:val="00E50A76"/>
    <w:rsid w:val="00E51431"/>
    <w:rsid w:val="00E6085C"/>
    <w:rsid w:val="00E61223"/>
    <w:rsid w:val="00E77843"/>
    <w:rsid w:val="00E81715"/>
    <w:rsid w:val="00E86EF5"/>
    <w:rsid w:val="00E97823"/>
    <w:rsid w:val="00EA180F"/>
    <w:rsid w:val="00EA2666"/>
    <w:rsid w:val="00EB0477"/>
    <w:rsid w:val="00EE17A2"/>
    <w:rsid w:val="00EE6079"/>
    <w:rsid w:val="00EF42B8"/>
    <w:rsid w:val="00F02812"/>
    <w:rsid w:val="00F32489"/>
    <w:rsid w:val="00F326A1"/>
    <w:rsid w:val="00F540E1"/>
    <w:rsid w:val="00F57067"/>
    <w:rsid w:val="00F67B81"/>
    <w:rsid w:val="00F76923"/>
    <w:rsid w:val="00FB1018"/>
    <w:rsid w:val="00FB5EAD"/>
    <w:rsid w:val="00FC0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8A6E1B"/>
  <w15:docId w15:val="{E87CEE5C-346B-4E02-874D-475B17BFF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1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9608C7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  <w:rsid w:val="002031A1"/>
  </w:style>
  <w:style w:type="paragraph" w:styleId="NormalWeb">
    <w:name w:val="Normal (Web)"/>
    <w:basedOn w:val="Normal"/>
    <w:uiPriority w:val="99"/>
    <w:semiHidden/>
    <w:unhideWhenUsed/>
    <w:rsid w:val="002C2190"/>
    <w:pPr>
      <w:widowControl/>
      <w:autoSpaceDE/>
      <w:autoSpaceDN/>
      <w:adjustRightInd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2C2190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9608C7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styleId="Hyperlink">
    <w:name w:val="Hyperlink"/>
    <w:basedOn w:val="DefaultParagraphFont"/>
    <w:uiPriority w:val="99"/>
    <w:unhideWhenUsed/>
    <w:rsid w:val="009608C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608C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5C0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5C01"/>
    <w:rPr>
      <w:rFonts w:ascii="Segoe UI" w:hAnsi="Segoe UI" w:cs="Segoe UI"/>
      <w:sz w:val="18"/>
      <w:szCs w:val="18"/>
    </w:rPr>
  </w:style>
  <w:style w:type="character" w:customStyle="1" w:styleId="st">
    <w:name w:val="st"/>
    <w:basedOn w:val="DefaultParagraphFont"/>
    <w:rsid w:val="00840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74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721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0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07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1174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Information Technology Services</dc:creator>
  <cp:lastModifiedBy>Gonzalez, Evelyn</cp:lastModifiedBy>
  <cp:revision>2</cp:revision>
  <cp:lastPrinted>2019-02-01T21:01:00Z</cp:lastPrinted>
  <dcterms:created xsi:type="dcterms:W3CDTF">2021-02-03T17:16:00Z</dcterms:created>
  <dcterms:modified xsi:type="dcterms:W3CDTF">2021-02-03T17:16:00Z</dcterms:modified>
</cp:coreProperties>
</file>