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F50D47" w14:textId="77777777" w:rsidR="00B9016B" w:rsidRPr="00913263" w:rsidRDefault="00B9016B" w:rsidP="00B9016B">
      <w:pPr>
        <w:pStyle w:val="Default"/>
        <w:rPr>
          <w:rtl/>
          <w:lang w:val="en-US" w:bidi="he-IL"/>
        </w:rPr>
      </w:pPr>
    </w:p>
    <w:p w14:paraId="4A0B429F" w14:textId="0DEEA2DB" w:rsidR="00B9016B" w:rsidRPr="00DA151F" w:rsidRDefault="00B9016B" w:rsidP="004954FC">
      <w:pPr>
        <w:pStyle w:val="Default"/>
        <w:jc w:val="center"/>
        <w:rPr>
          <w:b/>
          <w:bCs/>
          <w:sz w:val="28"/>
          <w:szCs w:val="28"/>
          <w:lang w:val="en-GB"/>
        </w:rPr>
      </w:pPr>
      <w:r w:rsidRPr="00DA151F">
        <w:rPr>
          <w:b/>
          <w:bCs/>
          <w:sz w:val="28"/>
          <w:szCs w:val="28"/>
          <w:lang w:val="en-GB"/>
        </w:rPr>
        <w:t>1</w:t>
      </w:r>
      <w:r w:rsidR="004954FC">
        <w:rPr>
          <w:b/>
          <w:bCs/>
          <w:sz w:val="28"/>
          <w:szCs w:val="28"/>
          <w:lang w:val="en-GB"/>
        </w:rPr>
        <w:t>4</w:t>
      </w:r>
      <w:r w:rsidR="00F507D6">
        <w:rPr>
          <w:b/>
          <w:bCs/>
          <w:sz w:val="28"/>
          <w:szCs w:val="28"/>
          <w:lang w:val="en-GB"/>
        </w:rPr>
        <w:t>th</w:t>
      </w:r>
      <w:r w:rsidRPr="00DA151F">
        <w:rPr>
          <w:b/>
          <w:bCs/>
          <w:sz w:val="18"/>
          <w:szCs w:val="18"/>
          <w:lang w:val="en-GB"/>
        </w:rPr>
        <w:t xml:space="preserve"> </w:t>
      </w:r>
      <w:r w:rsidRPr="00DA151F">
        <w:rPr>
          <w:b/>
          <w:bCs/>
          <w:sz w:val="28"/>
          <w:szCs w:val="28"/>
          <w:lang w:val="en-GB"/>
        </w:rPr>
        <w:t>ASCOLA Conference</w:t>
      </w:r>
    </w:p>
    <w:p w14:paraId="2D07A1E8" w14:textId="77777777" w:rsidR="00B9016B" w:rsidRPr="00DA151F" w:rsidRDefault="00B9016B" w:rsidP="00B9016B">
      <w:pPr>
        <w:pStyle w:val="Default"/>
        <w:jc w:val="center"/>
        <w:rPr>
          <w:sz w:val="28"/>
          <w:szCs w:val="28"/>
          <w:lang w:val="en-GB"/>
        </w:rPr>
      </w:pPr>
    </w:p>
    <w:p w14:paraId="62AD2F21" w14:textId="77777777" w:rsidR="004954FC" w:rsidRDefault="004954FC" w:rsidP="007C6A34">
      <w:pPr>
        <w:pStyle w:val="Default"/>
        <w:jc w:val="center"/>
        <w:rPr>
          <w:b/>
          <w:bCs/>
          <w:sz w:val="28"/>
          <w:szCs w:val="28"/>
          <w:lang w:val="en-US" w:bidi="he-IL"/>
        </w:rPr>
      </w:pPr>
      <w:r>
        <w:rPr>
          <w:rFonts w:hint="cs"/>
          <w:b/>
          <w:bCs/>
          <w:sz w:val="28"/>
          <w:szCs w:val="28"/>
          <w:lang w:val="en-GB"/>
        </w:rPr>
        <w:t>C</w:t>
      </w:r>
      <w:r>
        <w:rPr>
          <w:b/>
          <w:bCs/>
          <w:sz w:val="28"/>
          <w:szCs w:val="28"/>
          <w:lang w:val="en-US" w:bidi="he-IL"/>
        </w:rPr>
        <w:t xml:space="preserve">HALLENGES TO THE ASSUMPTIONS AT THE </w:t>
      </w:r>
    </w:p>
    <w:p w14:paraId="18DB1A73" w14:textId="28F60199" w:rsidR="00B9016B" w:rsidRPr="00DA151F" w:rsidRDefault="004954FC" w:rsidP="007C6A34">
      <w:pPr>
        <w:pStyle w:val="Default"/>
        <w:jc w:val="center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US" w:bidi="he-IL"/>
        </w:rPr>
        <w:t>BASIS OF</w:t>
      </w:r>
      <w:r w:rsidR="007C6A34">
        <w:rPr>
          <w:b/>
          <w:bCs/>
          <w:sz w:val="28"/>
          <w:szCs w:val="28"/>
          <w:lang w:val="en-GB"/>
        </w:rPr>
        <w:t xml:space="preserve"> </w:t>
      </w:r>
      <w:r w:rsidR="00B9016B" w:rsidRPr="00DA151F">
        <w:rPr>
          <w:b/>
          <w:bCs/>
          <w:sz w:val="28"/>
          <w:szCs w:val="28"/>
          <w:lang w:val="en-GB"/>
        </w:rPr>
        <w:t xml:space="preserve">COMPETITION LAW </w:t>
      </w:r>
    </w:p>
    <w:p w14:paraId="28926719" w14:textId="77777777" w:rsidR="00B9016B" w:rsidRPr="00DA151F" w:rsidRDefault="00B9016B" w:rsidP="00B9016B">
      <w:pPr>
        <w:pStyle w:val="Default"/>
        <w:jc w:val="center"/>
        <w:rPr>
          <w:sz w:val="28"/>
          <w:szCs w:val="28"/>
          <w:lang w:val="en-GB"/>
        </w:rPr>
      </w:pPr>
    </w:p>
    <w:p w14:paraId="138A0233" w14:textId="77777777" w:rsidR="00B9016B" w:rsidRPr="00DA151F" w:rsidRDefault="00B9016B" w:rsidP="00C03DBD">
      <w:pPr>
        <w:pStyle w:val="Default"/>
        <w:jc w:val="center"/>
        <w:rPr>
          <w:sz w:val="23"/>
          <w:szCs w:val="23"/>
          <w:lang w:val="en-GB"/>
        </w:rPr>
      </w:pPr>
      <w:r w:rsidRPr="00DA151F">
        <w:rPr>
          <w:b/>
          <w:bCs/>
          <w:sz w:val="23"/>
          <w:szCs w:val="23"/>
          <w:lang w:val="en-GB"/>
        </w:rPr>
        <w:t xml:space="preserve">+ WORKSHOP </w:t>
      </w:r>
      <w:r w:rsidR="00C03DBD" w:rsidRPr="00420B85">
        <w:rPr>
          <w:b/>
          <w:bCs/>
          <w:smallCaps/>
          <w:sz w:val="23"/>
          <w:szCs w:val="23"/>
          <w:lang w:val="en-GB"/>
        </w:rPr>
        <w:t>on Competition Law Issues</w:t>
      </w:r>
    </w:p>
    <w:p w14:paraId="30832962" w14:textId="77777777" w:rsidR="00B9016B" w:rsidRPr="00DA151F" w:rsidRDefault="00B9016B" w:rsidP="00B9016B">
      <w:pPr>
        <w:pStyle w:val="Default"/>
        <w:jc w:val="center"/>
        <w:rPr>
          <w:b/>
          <w:bCs/>
          <w:sz w:val="28"/>
          <w:szCs w:val="28"/>
          <w:lang w:val="en-GB"/>
        </w:rPr>
      </w:pPr>
    </w:p>
    <w:p w14:paraId="32D759B0" w14:textId="71FAEDB1" w:rsidR="00B9016B" w:rsidRPr="00DA151F" w:rsidRDefault="004954FC" w:rsidP="00B9016B">
      <w:pPr>
        <w:pStyle w:val="Default"/>
        <w:jc w:val="center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Aix en Provence, France</w:t>
      </w:r>
    </w:p>
    <w:p w14:paraId="0A987A8D" w14:textId="77777777" w:rsidR="00B9016B" w:rsidRPr="00DA151F" w:rsidRDefault="00B9016B" w:rsidP="00B9016B">
      <w:pPr>
        <w:pStyle w:val="Default"/>
        <w:jc w:val="center"/>
        <w:rPr>
          <w:sz w:val="28"/>
          <w:szCs w:val="28"/>
          <w:lang w:val="en-GB"/>
        </w:rPr>
      </w:pPr>
    </w:p>
    <w:p w14:paraId="16A21CE3" w14:textId="6C7B9975" w:rsidR="00B9016B" w:rsidRPr="00DA151F" w:rsidRDefault="00F507D6" w:rsidP="004954FC">
      <w:pPr>
        <w:pStyle w:val="Default"/>
        <w:jc w:val="center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US" w:bidi="he-IL"/>
        </w:rPr>
        <w:t>June 2</w:t>
      </w:r>
      <w:r w:rsidR="004954FC">
        <w:rPr>
          <w:b/>
          <w:bCs/>
          <w:sz w:val="28"/>
          <w:szCs w:val="28"/>
          <w:lang w:val="en-US" w:bidi="he-IL"/>
        </w:rPr>
        <w:t>7</w:t>
      </w:r>
      <w:r>
        <w:rPr>
          <w:b/>
          <w:bCs/>
          <w:sz w:val="28"/>
          <w:szCs w:val="28"/>
          <w:lang w:val="en-US" w:bidi="he-IL"/>
        </w:rPr>
        <w:t xml:space="preserve"> to June 2</w:t>
      </w:r>
      <w:r w:rsidR="004954FC">
        <w:rPr>
          <w:b/>
          <w:bCs/>
          <w:sz w:val="28"/>
          <w:szCs w:val="28"/>
          <w:lang w:val="en-US" w:bidi="he-IL"/>
        </w:rPr>
        <w:t>9</w:t>
      </w:r>
      <w:r>
        <w:rPr>
          <w:b/>
          <w:bCs/>
          <w:sz w:val="28"/>
          <w:szCs w:val="28"/>
          <w:lang w:val="en-US" w:bidi="he-IL"/>
        </w:rPr>
        <w:t>, 201</w:t>
      </w:r>
      <w:r w:rsidR="004954FC">
        <w:rPr>
          <w:b/>
          <w:bCs/>
          <w:sz w:val="28"/>
          <w:szCs w:val="28"/>
          <w:lang w:val="en-US" w:bidi="he-IL"/>
        </w:rPr>
        <w:t>9</w:t>
      </w:r>
    </w:p>
    <w:p w14:paraId="643AE3A4" w14:textId="77777777" w:rsidR="00B9016B" w:rsidRPr="00DA151F" w:rsidRDefault="00B9016B" w:rsidP="00B9016B">
      <w:pPr>
        <w:pStyle w:val="Default"/>
        <w:jc w:val="center"/>
        <w:rPr>
          <w:sz w:val="28"/>
          <w:szCs w:val="28"/>
          <w:lang w:val="en-GB"/>
        </w:rPr>
      </w:pPr>
    </w:p>
    <w:p w14:paraId="423BE6BD" w14:textId="77777777" w:rsidR="00B9016B" w:rsidRPr="00DA151F" w:rsidRDefault="00B9016B" w:rsidP="00B9016B">
      <w:pPr>
        <w:pStyle w:val="Default"/>
        <w:jc w:val="center"/>
        <w:rPr>
          <w:b/>
          <w:bCs/>
          <w:sz w:val="28"/>
          <w:szCs w:val="28"/>
          <w:lang w:val="en-GB"/>
        </w:rPr>
      </w:pPr>
      <w:r w:rsidRPr="00DA151F">
        <w:rPr>
          <w:b/>
          <w:bCs/>
          <w:sz w:val="28"/>
          <w:szCs w:val="28"/>
          <w:lang w:val="en-GB"/>
        </w:rPr>
        <w:t xml:space="preserve">CALL FOR </w:t>
      </w:r>
      <w:r w:rsidR="00416C6E">
        <w:rPr>
          <w:b/>
          <w:bCs/>
          <w:sz w:val="28"/>
          <w:szCs w:val="28"/>
          <w:lang w:val="en-GB"/>
        </w:rPr>
        <w:t>PAPERS</w:t>
      </w:r>
    </w:p>
    <w:p w14:paraId="0F0FCA8A" w14:textId="77777777" w:rsidR="00B9016B" w:rsidRPr="00DA151F" w:rsidRDefault="00B9016B" w:rsidP="00B9016B">
      <w:pPr>
        <w:pStyle w:val="Default"/>
        <w:jc w:val="center"/>
        <w:rPr>
          <w:sz w:val="28"/>
          <w:szCs w:val="28"/>
          <w:lang w:val="en-GB"/>
        </w:rPr>
      </w:pPr>
    </w:p>
    <w:p w14:paraId="1A3AFFFA" w14:textId="4CCDA462" w:rsidR="00B9016B" w:rsidRPr="00FE4FB2" w:rsidRDefault="00B9016B" w:rsidP="00FE4FB2">
      <w:pPr>
        <w:pStyle w:val="Default"/>
        <w:jc w:val="both"/>
        <w:rPr>
          <w:sz w:val="23"/>
          <w:szCs w:val="23"/>
          <w:lang w:val="en-US"/>
        </w:rPr>
      </w:pPr>
      <w:r w:rsidRPr="00DA151F">
        <w:rPr>
          <w:sz w:val="23"/>
          <w:szCs w:val="23"/>
          <w:lang w:val="en-GB"/>
        </w:rPr>
        <w:t>The Academic Society for Competition Law (ASCOLA) will hold its 1</w:t>
      </w:r>
      <w:r w:rsidR="004954FC">
        <w:rPr>
          <w:sz w:val="23"/>
          <w:szCs w:val="23"/>
          <w:lang w:val="en-GB" w:bidi="he-IL"/>
        </w:rPr>
        <w:t>4</w:t>
      </w:r>
      <w:r w:rsidR="0016052E">
        <w:rPr>
          <w:sz w:val="23"/>
          <w:szCs w:val="23"/>
          <w:lang w:val="en-US" w:bidi="he-IL"/>
        </w:rPr>
        <w:t>th</w:t>
      </w:r>
      <w:r w:rsidRPr="00DA151F">
        <w:rPr>
          <w:sz w:val="16"/>
          <w:szCs w:val="16"/>
          <w:lang w:val="en-GB"/>
        </w:rPr>
        <w:t xml:space="preserve"> </w:t>
      </w:r>
      <w:r w:rsidR="00232313">
        <w:rPr>
          <w:sz w:val="23"/>
          <w:szCs w:val="23"/>
          <w:lang w:val="en-GB"/>
        </w:rPr>
        <w:t>annual conference from Thursday</w:t>
      </w:r>
      <w:r w:rsidRPr="00DA151F">
        <w:rPr>
          <w:sz w:val="23"/>
          <w:szCs w:val="23"/>
          <w:lang w:val="en-GB"/>
        </w:rPr>
        <w:t xml:space="preserve"> June</w:t>
      </w:r>
      <w:r w:rsidR="00232313">
        <w:rPr>
          <w:sz w:val="23"/>
          <w:szCs w:val="23"/>
          <w:lang w:val="en-GB"/>
        </w:rPr>
        <w:t xml:space="preserve"> 2</w:t>
      </w:r>
      <w:r w:rsidR="004954FC">
        <w:rPr>
          <w:sz w:val="23"/>
          <w:szCs w:val="23"/>
          <w:lang w:val="en-GB"/>
        </w:rPr>
        <w:t>7</w:t>
      </w:r>
      <w:r w:rsidRPr="00DA151F">
        <w:rPr>
          <w:sz w:val="23"/>
          <w:szCs w:val="23"/>
          <w:lang w:val="en-GB"/>
        </w:rPr>
        <w:t xml:space="preserve"> to </w:t>
      </w:r>
      <w:r w:rsidR="00232313">
        <w:rPr>
          <w:sz w:val="23"/>
          <w:szCs w:val="23"/>
          <w:lang w:val="en-GB"/>
        </w:rPr>
        <w:t xml:space="preserve">Saturday </w:t>
      </w:r>
      <w:r w:rsidRPr="00DA151F">
        <w:rPr>
          <w:sz w:val="23"/>
          <w:szCs w:val="23"/>
          <w:lang w:val="en-GB"/>
        </w:rPr>
        <w:t>June</w:t>
      </w:r>
      <w:r w:rsidR="00232313">
        <w:rPr>
          <w:sz w:val="23"/>
          <w:szCs w:val="23"/>
          <w:lang w:val="en-GB"/>
        </w:rPr>
        <w:t xml:space="preserve"> 2</w:t>
      </w:r>
      <w:r w:rsidR="004954FC">
        <w:rPr>
          <w:sz w:val="23"/>
          <w:szCs w:val="23"/>
          <w:lang w:val="en-GB"/>
        </w:rPr>
        <w:t>9</w:t>
      </w:r>
      <w:r w:rsidR="00232313">
        <w:rPr>
          <w:sz w:val="23"/>
          <w:szCs w:val="23"/>
          <w:lang w:val="en-GB"/>
        </w:rPr>
        <w:t>,</w:t>
      </w:r>
      <w:r w:rsidRPr="00DA151F">
        <w:rPr>
          <w:sz w:val="23"/>
          <w:szCs w:val="23"/>
          <w:lang w:val="en-GB"/>
        </w:rPr>
        <w:t xml:space="preserve"> </w:t>
      </w:r>
      <w:r w:rsidR="00C03DBD" w:rsidRPr="00DA151F">
        <w:rPr>
          <w:sz w:val="23"/>
          <w:szCs w:val="23"/>
          <w:lang w:val="en-GB"/>
        </w:rPr>
        <w:t>201</w:t>
      </w:r>
      <w:r w:rsidR="004954FC">
        <w:rPr>
          <w:sz w:val="23"/>
          <w:szCs w:val="23"/>
          <w:lang w:val="en-GB"/>
        </w:rPr>
        <w:t>9</w:t>
      </w:r>
      <w:r w:rsidR="00C03DBD" w:rsidRPr="00DA151F">
        <w:rPr>
          <w:sz w:val="23"/>
          <w:szCs w:val="23"/>
          <w:lang w:val="en-GB"/>
        </w:rPr>
        <w:t xml:space="preserve"> </w:t>
      </w:r>
      <w:r w:rsidRPr="00DA151F">
        <w:rPr>
          <w:sz w:val="23"/>
          <w:szCs w:val="23"/>
          <w:lang w:val="en-GB"/>
        </w:rPr>
        <w:t xml:space="preserve">at </w:t>
      </w:r>
      <w:r w:rsidR="004954FC">
        <w:rPr>
          <w:sz w:val="23"/>
          <w:szCs w:val="23"/>
          <w:lang w:val="en-GB"/>
        </w:rPr>
        <w:t>the University of Aix en Provence, in Aix en Provence, France.</w:t>
      </w:r>
    </w:p>
    <w:p w14:paraId="647AEB91" w14:textId="78583FFD" w:rsidR="00B9016B" w:rsidRPr="00DA151F" w:rsidRDefault="00B236CA" w:rsidP="00B9016B">
      <w:pPr>
        <w:pStyle w:val="Default"/>
        <w:jc w:val="center"/>
        <w:rPr>
          <w:b/>
          <w:bCs/>
          <w:sz w:val="26"/>
          <w:szCs w:val="26"/>
          <w:lang w:val="en-GB"/>
        </w:rPr>
      </w:pPr>
      <w:r>
        <w:rPr>
          <w:b/>
          <w:bCs/>
          <w:sz w:val="26"/>
          <w:szCs w:val="26"/>
          <w:lang w:val="en-GB"/>
        </w:rPr>
        <w:t xml:space="preserve">Main </w:t>
      </w:r>
      <w:r w:rsidR="00B9016B" w:rsidRPr="00DA151F">
        <w:rPr>
          <w:b/>
          <w:bCs/>
          <w:sz w:val="26"/>
          <w:szCs w:val="26"/>
          <w:lang w:val="en-GB"/>
        </w:rPr>
        <w:t>Topic</w:t>
      </w:r>
    </w:p>
    <w:p w14:paraId="5AABFA08" w14:textId="77777777" w:rsidR="00B9016B" w:rsidRPr="00DA151F" w:rsidRDefault="00B9016B" w:rsidP="00B9016B">
      <w:pPr>
        <w:pStyle w:val="Default"/>
        <w:jc w:val="center"/>
        <w:rPr>
          <w:sz w:val="26"/>
          <w:szCs w:val="26"/>
          <w:lang w:val="en-GB"/>
        </w:rPr>
      </w:pPr>
    </w:p>
    <w:p w14:paraId="12A3F560" w14:textId="5144462D" w:rsidR="00B9016B" w:rsidRPr="001A245D" w:rsidRDefault="0016052E" w:rsidP="004954FC">
      <w:pPr>
        <w:pStyle w:val="Default"/>
        <w:jc w:val="center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>“</w:t>
      </w:r>
      <w:r w:rsidR="004954FC">
        <w:rPr>
          <w:sz w:val="26"/>
          <w:szCs w:val="26"/>
          <w:lang w:val="en-GB"/>
        </w:rPr>
        <w:t>C</w:t>
      </w:r>
      <w:r w:rsidR="004954FC" w:rsidRPr="004954FC">
        <w:rPr>
          <w:sz w:val="26"/>
          <w:szCs w:val="26"/>
          <w:lang w:val="en-GB"/>
        </w:rPr>
        <w:t>hallenges to the Assumptions at the Basis of competition</w:t>
      </w:r>
      <w:r w:rsidR="004954FC" w:rsidRPr="00DA151F">
        <w:rPr>
          <w:b/>
          <w:bCs/>
          <w:sz w:val="28"/>
          <w:szCs w:val="28"/>
          <w:lang w:val="en-GB"/>
        </w:rPr>
        <w:t xml:space="preserve"> </w:t>
      </w:r>
      <w:r w:rsidR="004954FC">
        <w:rPr>
          <w:sz w:val="26"/>
          <w:szCs w:val="26"/>
          <w:lang w:val="en-GB"/>
        </w:rPr>
        <w:t>Law”</w:t>
      </w:r>
    </w:p>
    <w:p w14:paraId="37093001" w14:textId="77777777" w:rsidR="00B9016B" w:rsidRPr="00DA151F" w:rsidRDefault="00B9016B" w:rsidP="00B9016B">
      <w:pPr>
        <w:pStyle w:val="Default"/>
        <w:rPr>
          <w:sz w:val="23"/>
          <w:szCs w:val="23"/>
          <w:lang w:val="en-GB"/>
        </w:rPr>
      </w:pPr>
    </w:p>
    <w:p w14:paraId="755242F7" w14:textId="77777777" w:rsidR="00102FBC" w:rsidRDefault="004954FC" w:rsidP="0000718E">
      <w:pPr>
        <w:pStyle w:val="Default"/>
        <w:jc w:val="both"/>
        <w:rPr>
          <w:sz w:val="23"/>
          <w:szCs w:val="23"/>
          <w:lang w:val="en-US" w:bidi="he-IL"/>
        </w:rPr>
      </w:pPr>
      <w:r>
        <w:rPr>
          <w:sz w:val="23"/>
          <w:szCs w:val="23"/>
          <w:lang w:val="en-GB"/>
        </w:rPr>
        <w:t xml:space="preserve">Competition law is based on </w:t>
      </w:r>
      <w:r w:rsidR="00102FBC">
        <w:rPr>
          <w:sz w:val="23"/>
          <w:szCs w:val="23"/>
          <w:lang w:val="en-GB"/>
        </w:rPr>
        <w:t xml:space="preserve">certain </w:t>
      </w:r>
      <w:r w:rsidR="00102FBC">
        <w:rPr>
          <w:sz w:val="23"/>
          <w:szCs w:val="23"/>
          <w:lang w:val="en-US" w:bidi="he-IL"/>
        </w:rPr>
        <w:t>assumptions. These relate, inter alia to:</w:t>
      </w:r>
    </w:p>
    <w:p w14:paraId="30362600" w14:textId="77777777" w:rsidR="00102FBC" w:rsidRDefault="00102FBC" w:rsidP="0000718E">
      <w:pPr>
        <w:pStyle w:val="Default"/>
        <w:jc w:val="both"/>
        <w:rPr>
          <w:sz w:val="23"/>
          <w:szCs w:val="23"/>
          <w:lang w:val="en-US" w:bidi="he-IL"/>
        </w:rPr>
      </w:pPr>
    </w:p>
    <w:p w14:paraId="12FD5DA5" w14:textId="26B4FFAD" w:rsidR="00102FBC" w:rsidRDefault="00102FBC" w:rsidP="00102FBC">
      <w:pPr>
        <w:pStyle w:val="Default"/>
        <w:numPr>
          <w:ilvl w:val="0"/>
          <w:numId w:val="1"/>
        </w:numPr>
        <w:jc w:val="both"/>
        <w:rPr>
          <w:sz w:val="23"/>
          <w:szCs w:val="23"/>
          <w:lang w:val="en-US" w:bidi="he-IL"/>
        </w:rPr>
      </w:pPr>
      <w:r>
        <w:rPr>
          <w:sz w:val="23"/>
          <w:szCs w:val="23"/>
          <w:lang w:val="en-US" w:bidi="he-IL"/>
        </w:rPr>
        <w:t>The goals of competition law and  how they can be achieved;</w:t>
      </w:r>
    </w:p>
    <w:p w14:paraId="1B9A43C3" w14:textId="263FD3BD" w:rsidR="00102FBC" w:rsidRPr="00102FBC" w:rsidRDefault="00102FBC" w:rsidP="00102FBC">
      <w:pPr>
        <w:pStyle w:val="Default"/>
        <w:numPr>
          <w:ilvl w:val="0"/>
          <w:numId w:val="1"/>
        </w:numPr>
        <w:jc w:val="both"/>
        <w:rPr>
          <w:sz w:val="23"/>
          <w:szCs w:val="23"/>
          <w:lang w:val="en-GB"/>
        </w:rPr>
      </w:pPr>
      <w:r>
        <w:rPr>
          <w:sz w:val="23"/>
          <w:szCs w:val="23"/>
          <w:lang w:val="en-US" w:bidi="he-IL"/>
        </w:rPr>
        <w:t xml:space="preserve">How markets operate (including the effects of certain types of conduct and/or technologies on market performance); </w:t>
      </w:r>
    </w:p>
    <w:p w14:paraId="6D07E363" w14:textId="1D37FF82" w:rsidR="00102FBC" w:rsidRPr="00102FBC" w:rsidRDefault="00102FBC" w:rsidP="00102FBC">
      <w:pPr>
        <w:pStyle w:val="Default"/>
        <w:numPr>
          <w:ilvl w:val="0"/>
          <w:numId w:val="1"/>
        </w:numPr>
        <w:jc w:val="both"/>
        <w:rPr>
          <w:sz w:val="23"/>
          <w:szCs w:val="23"/>
          <w:lang w:val="en-GB"/>
        </w:rPr>
      </w:pPr>
      <w:r>
        <w:rPr>
          <w:sz w:val="23"/>
          <w:szCs w:val="23"/>
          <w:lang w:val="en-GB" w:bidi="he-IL"/>
        </w:rPr>
        <w:t>T</w:t>
      </w:r>
      <w:r>
        <w:rPr>
          <w:sz w:val="23"/>
          <w:szCs w:val="23"/>
          <w:lang w:val="en-US" w:bidi="he-IL"/>
        </w:rPr>
        <w:t>he correct balance between risks and benefits</w:t>
      </w:r>
      <w:r w:rsidR="00B236CA">
        <w:rPr>
          <w:sz w:val="23"/>
          <w:szCs w:val="23"/>
          <w:lang w:val="en-US" w:bidi="he-IL"/>
        </w:rPr>
        <w:t xml:space="preserve"> of certain market actions or technological changes</w:t>
      </w:r>
      <w:r>
        <w:rPr>
          <w:sz w:val="23"/>
          <w:szCs w:val="23"/>
          <w:lang w:val="en-US" w:bidi="he-IL"/>
        </w:rPr>
        <w:t xml:space="preserve">; </w:t>
      </w:r>
    </w:p>
    <w:p w14:paraId="15DFCB0A" w14:textId="449BC344" w:rsidR="00B236CA" w:rsidRPr="00B236CA" w:rsidRDefault="00102FBC" w:rsidP="00B236CA">
      <w:pPr>
        <w:pStyle w:val="Default"/>
        <w:numPr>
          <w:ilvl w:val="0"/>
          <w:numId w:val="1"/>
        </w:numPr>
        <w:jc w:val="both"/>
        <w:rPr>
          <w:sz w:val="23"/>
          <w:szCs w:val="23"/>
          <w:lang w:val="en-GB"/>
        </w:rPr>
      </w:pPr>
      <w:r>
        <w:rPr>
          <w:sz w:val="23"/>
          <w:szCs w:val="23"/>
          <w:lang w:val="en-US" w:bidi="he-IL"/>
        </w:rPr>
        <w:t>The institutional structure</w:t>
      </w:r>
      <w:r w:rsidR="00B236CA">
        <w:rPr>
          <w:sz w:val="23"/>
          <w:szCs w:val="23"/>
          <w:lang w:val="en-US" w:bidi="he-IL"/>
        </w:rPr>
        <w:t xml:space="preserve"> that best serves competition law enforcement;</w:t>
      </w:r>
    </w:p>
    <w:p w14:paraId="0DC3C3A7" w14:textId="5E8AE2CF" w:rsidR="00102FBC" w:rsidRPr="00102FBC" w:rsidRDefault="00B236CA" w:rsidP="00102FBC">
      <w:pPr>
        <w:pStyle w:val="Default"/>
        <w:numPr>
          <w:ilvl w:val="0"/>
          <w:numId w:val="1"/>
        </w:numPr>
        <w:jc w:val="both"/>
        <w:rPr>
          <w:sz w:val="23"/>
          <w:szCs w:val="23"/>
          <w:lang w:val="en-GB"/>
        </w:rPr>
      </w:pPr>
      <w:r>
        <w:rPr>
          <w:sz w:val="23"/>
          <w:szCs w:val="23"/>
          <w:lang w:val="en-GB" w:bidi="he-IL"/>
        </w:rPr>
        <w:t>B</w:t>
      </w:r>
      <w:r w:rsidR="00102FBC">
        <w:rPr>
          <w:sz w:val="23"/>
          <w:szCs w:val="23"/>
          <w:lang w:val="en-US" w:bidi="he-IL"/>
        </w:rPr>
        <w:t>urdens of proof, and economic and legal presumptions that best serve its goals;</w:t>
      </w:r>
    </w:p>
    <w:p w14:paraId="10E0618F" w14:textId="78B0DEC5" w:rsidR="00102FBC" w:rsidRPr="00102FBC" w:rsidRDefault="00102FBC" w:rsidP="00102FBC">
      <w:pPr>
        <w:pStyle w:val="Default"/>
        <w:numPr>
          <w:ilvl w:val="0"/>
          <w:numId w:val="1"/>
        </w:numPr>
        <w:jc w:val="both"/>
        <w:rPr>
          <w:sz w:val="23"/>
          <w:szCs w:val="23"/>
          <w:lang w:val="en-GB"/>
        </w:rPr>
      </w:pPr>
      <w:r>
        <w:rPr>
          <w:sz w:val="23"/>
          <w:szCs w:val="23"/>
          <w:lang w:val="en-US" w:bidi="he-IL"/>
        </w:rPr>
        <w:t>The interaction of competition law with other legal or regulatory spheres, and how they affect overall social welfare.</w:t>
      </w:r>
    </w:p>
    <w:p w14:paraId="44201D51" w14:textId="77777777" w:rsidR="00856061" w:rsidRDefault="00856061" w:rsidP="0000718E">
      <w:pPr>
        <w:pStyle w:val="Default"/>
        <w:jc w:val="both"/>
        <w:rPr>
          <w:sz w:val="23"/>
          <w:szCs w:val="23"/>
          <w:lang w:val="en-GB"/>
        </w:rPr>
      </w:pPr>
    </w:p>
    <w:p w14:paraId="3BB02EA8" w14:textId="27899CDB" w:rsidR="00B9016B" w:rsidRPr="00B236CA" w:rsidRDefault="00B236CA" w:rsidP="00B236CA">
      <w:pPr>
        <w:pStyle w:val="Default"/>
        <w:jc w:val="both"/>
        <w:rPr>
          <w:sz w:val="23"/>
          <w:szCs w:val="23"/>
          <w:lang w:val="en-GB"/>
        </w:rPr>
      </w:pPr>
      <w:r>
        <w:rPr>
          <w:sz w:val="23"/>
          <w:szCs w:val="23"/>
          <w:lang w:val="en-GB"/>
        </w:rPr>
        <w:t xml:space="preserve">Social, economic and technological changes have challenged some of these assumptions, as well as   and/or additional ones on which competition law is based. </w:t>
      </w:r>
      <w:r w:rsidR="007D5D82" w:rsidRPr="00DA151F">
        <w:rPr>
          <w:sz w:val="23"/>
          <w:szCs w:val="23"/>
          <w:lang w:val="en-GB"/>
        </w:rPr>
        <w:t>A</w:t>
      </w:r>
      <w:r>
        <w:rPr>
          <w:sz w:val="23"/>
          <w:szCs w:val="23"/>
          <w:lang w:val="en-GB"/>
        </w:rPr>
        <w:t>ccordingly, a</w:t>
      </w:r>
      <w:r w:rsidR="007D5D82" w:rsidRPr="00DA151F">
        <w:rPr>
          <w:sz w:val="23"/>
          <w:szCs w:val="23"/>
          <w:lang w:val="en-GB"/>
        </w:rPr>
        <w:t xml:space="preserve">t the </w:t>
      </w:r>
      <w:r w:rsidR="00B9016B" w:rsidRPr="00DA151F">
        <w:rPr>
          <w:sz w:val="23"/>
          <w:szCs w:val="23"/>
          <w:lang w:val="en-GB"/>
        </w:rPr>
        <w:t>1</w:t>
      </w:r>
      <w:r w:rsidR="004954FC">
        <w:rPr>
          <w:sz w:val="23"/>
          <w:szCs w:val="23"/>
          <w:lang w:val="en-GB"/>
        </w:rPr>
        <w:t>4</w:t>
      </w:r>
      <w:r w:rsidR="00856061">
        <w:rPr>
          <w:sz w:val="23"/>
          <w:szCs w:val="23"/>
          <w:lang w:val="en-GB"/>
        </w:rPr>
        <w:t>th</w:t>
      </w:r>
      <w:r w:rsidR="00B9016B" w:rsidRPr="00DA151F">
        <w:rPr>
          <w:sz w:val="16"/>
          <w:szCs w:val="16"/>
          <w:lang w:val="en-GB"/>
        </w:rPr>
        <w:t xml:space="preserve"> </w:t>
      </w:r>
      <w:r w:rsidR="00B9016B" w:rsidRPr="00DA151F">
        <w:rPr>
          <w:sz w:val="23"/>
          <w:szCs w:val="23"/>
          <w:lang w:val="en-GB"/>
        </w:rPr>
        <w:t>A</w:t>
      </w:r>
      <w:r w:rsidR="00856061">
        <w:rPr>
          <w:sz w:val="23"/>
          <w:szCs w:val="23"/>
          <w:lang w:val="en-GB"/>
        </w:rPr>
        <w:t>SCOLA</w:t>
      </w:r>
      <w:r w:rsidR="00B9016B" w:rsidRPr="00DA151F">
        <w:rPr>
          <w:sz w:val="23"/>
          <w:szCs w:val="23"/>
          <w:lang w:val="en-GB"/>
        </w:rPr>
        <w:t xml:space="preserve"> conference, we would like to reflect syste</w:t>
      </w:r>
      <w:r w:rsidR="007D5D82" w:rsidRPr="00DA151F">
        <w:rPr>
          <w:sz w:val="23"/>
          <w:szCs w:val="23"/>
          <w:lang w:val="en-GB"/>
        </w:rPr>
        <w:t>matically and critically on the</w:t>
      </w:r>
      <w:r w:rsidR="00C03DBD">
        <w:rPr>
          <w:sz w:val="23"/>
          <w:szCs w:val="23"/>
          <w:lang w:val="en-GB"/>
        </w:rPr>
        <w:t xml:space="preserve">se </w:t>
      </w:r>
      <w:r w:rsidR="00102FBC">
        <w:rPr>
          <w:sz w:val="23"/>
          <w:szCs w:val="23"/>
          <w:lang w:val="en-GB"/>
        </w:rPr>
        <w:t>assumptions</w:t>
      </w:r>
      <w:r>
        <w:rPr>
          <w:sz w:val="23"/>
          <w:szCs w:val="23"/>
          <w:lang w:val="en-GB"/>
        </w:rPr>
        <w:t xml:space="preserve">. </w:t>
      </w:r>
      <w:r w:rsidR="00B9016B" w:rsidRPr="00DA151F">
        <w:rPr>
          <w:color w:val="auto"/>
          <w:sz w:val="23"/>
          <w:szCs w:val="23"/>
          <w:lang w:val="en-GB"/>
        </w:rPr>
        <w:t xml:space="preserve">The conference topic </w:t>
      </w:r>
      <w:r>
        <w:rPr>
          <w:color w:val="auto"/>
          <w:sz w:val="23"/>
          <w:szCs w:val="23"/>
          <w:lang w:val="en-GB"/>
        </w:rPr>
        <w:t>is</w:t>
      </w:r>
      <w:r w:rsidR="00B9016B" w:rsidRPr="00DA151F">
        <w:rPr>
          <w:color w:val="auto"/>
          <w:sz w:val="23"/>
          <w:szCs w:val="23"/>
          <w:lang w:val="en-GB"/>
        </w:rPr>
        <w:t xml:space="preserve"> not limited to any specific </w:t>
      </w:r>
      <w:r w:rsidR="009962E7">
        <w:rPr>
          <w:color w:val="auto"/>
          <w:sz w:val="23"/>
          <w:szCs w:val="23"/>
          <w:lang w:val="en-GB"/>
        </w:rPr>
        <w:t>jurisdiction</w:t>
      </w:r>
      <w:r>
        <w:rPr>
          <w:color w:val="auto"/>
          <w:sz w:val="23"/>
          <w:szCs w:val="23"/>
          <w:lang w:val="en-GB"/>
        </w:rPr>
        <w:t>,</w:t>
      </w:r>
      <w:r w:rsidR="00B9016B" w:rsidRPr="00DA151F">
        <w:rPr>
          <w:color w:val="auto"/>
          <w:sz w:val="23"/>
          <w:szCs w:val="23"/>
          <w:lang w:val="en-GB"/>
        </w:rPr>
        <w:t xml:space="preserve"> but aims </w:t>
      </w:r>
      <w:r w:rsidR="0035046F">
        <w:rPr>
          <w:color w:val="auto"/>
          <w:sz w:val="23"/>
          <w:szCs w:val="23"/>
          <w:lang w:val="en-GB"/>
        </w:rPr>
        <w:t>to promote</w:t>
      </w:r>
      <w:r w:rsidR="006A061D" w:rsidRPr="00DA151F">
        <w:rPr>
          <w:color w:val="auto"/>
          <w:sz w:val="23"/>
          <w:szCs w:val="23"/>
          <w:lang w:val="en-GB"/>
        </w:rPr>
        <w:t xml:space="preserve"> </w:t>
      </w:r>
      <w:r w:rsidR="00B9016B" w:rsidRPr="00DA151F">
        <w:rPr>
          <w:color w:val="auto"/>
          <w:sz w:val="23"/>
          <w:szCs w:val="23"/>
          <w:lang w:val="en-GB"/>
        </w:rPr>
        <w:t xml:space="preserve">a discussion on the evolution of </w:t>
      </w:r>
      <w:r>
        <w:rPr>
          <w:color w:val="auto"/>
          <w:sz w:val="23"/>
          <w:szCs w:val="23"/>
          <w:lang w:val="en-GB"/>
        </w:rPr>
        <w:t>such assumptions</w:t>
      </w:r>
      <w:r w:rsidR="00B9016B" w:rsidRPr="00DA151F">
        <w:rPr>
          <w:color w:val="auto"/>
          <w:sz w:val="23"/>
          <w:szCs w:val="23"/>
          <w:lang w:val="en-GB"/>
        </w:rPr>
        <w:t xml:space="preserve"> throughout the world. The papers should </w:t>
      </w:r>
      <w:r>
        <w:rPr>
          <w:color w:val="auto"/>
          <w:sz w:val="23"/>
          <w:szCs w:val="23"/>
          <w:lang w:val="en-GB"/>
        </w:rPr>
        <w:t>preferably</w:t>
      </w:r>
      <w:r w:rsidR="009962E7">
        <w:rPr>
          <w:color w:val="auto"/>
          <w:sz w:val="23"/>
          <w:szCs w:val="23"/>
          <w:lang w:val="en-GB"/>
        </w:rPr>
        <w:t xml:space="preserve"> </w:t>
      </w:r>
      <w:r w:rsidR="00B9016B" w:rsidRPr="00DA151F">
        <w:rPr>
          <w:color w:val="auto"/>
          <w:sz w:val="23"/>
          <w:szCs w:val="23"/>
          <w:lang w:val="en-GB"/>
        </w:rPr>
        <w:t xml:space="preserve">facilitate a discussion </w:t>
      </w:r>
      <w:r w:rsidR="000639B8">
        <w:rPr>
          <w:color w:val="auto"/>
          <w:sz w:val="23"/>
          <w:szCs w:val="23"/>
          <w:lang w:val="en-GB"/>
        </w:rPr>
        <w:t>with regard</w:t>
      </w:r>
      <w:r w:rsidR="00B9016B" w:rsidRPr="00DA151F">
        <w:rPr>
          <w:color w:val="auto"/>
          <w:sz w:val="23"/>
          <w:szCs w:val="23"/>
          <w:lang w:val="en-GB"/>
        </w:rPr>
        <w:t xml:space="preserve"> to </w:t>
      </w:r>
      <w:r>
        <w:rPr>
          <w:color w:val="auto"/>
          <w:sz w:val="23"/>
          <w:szCs w:val="23"/>
          <w:lang w:val="en-GB"/>
        </w:rPr>
        <w:t xml:space="preserve">(relatively) </w:t>
      </w:r>
      <w:r w:rsidR="00B9016B" w:rsidRPr="00DA151F">
        <w:rPr>
          <w:color w:val="auto"/>
          <w:sz w:val="23"/>
          <w:szCs w:val="23"/>
          <w:lang w:val="en-GB"/>
        </w:rPr>
        <w:t xml:space="preserve">similar problems </w:t>
      </w:r>
      <w:r w:rsidR="000639B8">
        <w:rPr>
          <w:color w:val="auto"/>
          <w:sz w:val="23"/>
          <w:szCs w:val="23"/>
          <w:lang w:val="en-GB"/>
        </w:rPr>
        <w:t xml:space="preserve">encountered </w:t>
      </w:r>
      <w:r w:rsidR="00B9016B" w:rsidRPr="00DA151F">
        <w:rPr>
          <w:color w:val="auto"/>
          <w:sz w:val="23"/>
          <w:szCs w:val="23"/>
          <w:lang w:val="en-GB"/>
        </w:rPr>
        <w:t xml:space="preserve">worldwide. </w:t>
      </w:r>
      <w:r w:rsidR="00D61B14">
        <w:rPr>
          <w:color w:val="auto"/>
          <w:sz w:val="23"/>
          <w:szCs w:val="23"/>
          <w:lang w:val="en-GB"/>
        </w:rPr>
        <w:t xml:space="preserve"> </w:t>
      </w:r>
    </w:p>
    <w:p w14:paraId="70FAC5EF" w14:textId="77777777" w:rsidR="00B9016B" w:rsidRPr="00DA151F" w:rsidRDefault="00B9016B" w:rsidP="00B9016B">
      <w:pPr>
        <w:pStyle w:val="Default"/>
        <w:rPr>
          <w:b/>
          <w:bCs/>
          <w:color w:val="auto"/>
          <w:sz w:val="26"/>
          <w:szCs w:val="26"/>
          <w:lang w:val="en-GB"/>
        </w:rPr>
      </w:pPr>
    </w:p>
    <w:p w14:paraId="5F885909" w14:textId="77777777" w:rsidR="00B9016B" w:rsidRPr="00DA151F" w:rsidRDefault="001A4277" w:rsidP="009962E7">
      <w:pPr>
        <w:pStyle w:val="Default"/>
        <w:jc w:val="center"/>
        <w:rPr>
          <w:b/>
          <w:bCs/>
          <w:color w:val="auto"/>
          <w:sz w:val="26"/>
          <w:szCs w:val="26"/>
          <w:lang w:val="en-GB"/>
        </w:rPr>
      </w:pPr>
      <w:r>
        <w:rPr>
          <w:b/>
          <w:bCs/>
          <w:color w:val="auto"/>
          <w:sz w:val="26"/>
          <w:szCs w:val="26"/>
          <w:lang w:val="en-GB"/>
        </w:rPr>
        <w:t>Parallel Sessions</w:t>
      </w:r>
    </w:p>
    <w:p w14:paraId="0CCC87D0" w14:textId="77777777" w:rsidR="00B9016B" w:rsidRPr="00DA151F" w:rsidRDefault="00B9016B" w:rsidP="00B9016B">
      <w:pPr>
        <w:pStyle w:val="Default"/>
        <w:rPr>
          <w:color w:val="auto"/>
          <w:sz w:val="23"/>
          <w:szCs w:val="23"/>
          <w:lang w:val="en-GB"/>
        </w:rPr>
      </w:pPr>
    </w:p>
    <w:p w14:paraId="1D82EC5D" w14:textId="21C2EE8D" w:rsidR="00CC1940" w:rsidRPr="007449F4" w:rsidRDefault="001A4277" w:rsidP="001A4277">
      <w:pPr>
        <w:pStyle w:val="Default"/>
        <w:jc w:val="both"/>
        <w:rPr>
          <w:color w:val="auto"/>
          <w:sz w:val="23"/>
          <w:szCs w:val="23"/>
          <w:lang w:val="en-GB"/>
        </w:rPr>
      </w:pPr>
      <w:r>
        <w:rPr>
          <w:color w:val="auto"/>
          <w:sz w:val="23"/>
          <w:szCs w:val="23"/>
          <w:lang w:val="en-GB"/>
        </w:rPr>
        <w:t>As</w:t>
      </w:r>
      <w:r w:rsidR="007449F4">
        <w:rPr>
          <w:color w:val="auto"/>
          <w:sz w:val="23"/>
          <w:szCs w:val="23"/>
          <w:lang w:val="en-GB"/>
        </w:rPr>
        <w:t xml:space="preserve"> in previous years, part of the conference will</w:t>
      </w:r>
      <w:r w:rsidR="00B9016B" w:rsidRPr="00DA151F">
        <w:rPr>
          <w:color w:val="auto"/>
          <w:sz w:val="23"/>
          <w:szCs w:val="23"/>
          <w:lang w:val="en-GB"/>
        </w:rPr>
        <w:t xml:space="preserve"> </w:t>
      </w:r>
      <w:r w:rsidR="007449F4">
        <w:rPr>
          <w:color w:val="auto"/>
          <w:sz w:val="23"/>
          <w:szCs w:val="23"/>
          <w:lang w:val="en-GB"/>
        </w:rPr>
        <w:t>take place in the form of parallel sessions. These session</w:t>
      </w:r>
      <w:r>
        <w:rPr>
          <w:color w:val="auto"/>
          <w:sz w:val="23"/>
          <w:szCs w:val="23"/>
          <w:lang w:val="en-GB"/>
        </w:rPr>
        <w:t>s</w:t>
      </w:r>
      <w:r w:rsidR="007449F4">
        <w:rPr>
          <w:color w:val="auto"/>
          <w:sz w:val="23"/>
          <w:szCs w:val="23"/>
          <w:lang w:val="en-GB"/>
        </w:rPr>
        <w:t xml:space="preserve"> allow</w:t>
      </w:r>
      <w:r w:rsidR="00B9016B" w:rsidRPr="00DA151F">
        <w:rPr>
          <w:color w:val="auto"/>
          <w:sz w:val="23"/>
          <w:szCs w:val="23"/>
          <w:lang w:val="en-GB"/>
        </w:rPr>
        <w:t xml:space="preserve"> interested </w:t>
      </w:r>
      <w:r w:rsidR="009962E7">
        <w:rPr>
          <w:color w:val="auto"/>
          <w:sz w:val="23"/>
          <w:szCs w:val="23"/>
          <w:lang w:val="en-GB"/>
        </w:rPr>
        <w:t>scholars</w:t>
      </w:r>
      <w:r w:rsidR="009962E7" w:rsidRPr="00DA151F">
        <w:rPr>
          <w:color w:val="auto"/>
          <w:sz w:val="23"/>
          <w:szCs w:val="23"/>
          <w:lang w:val="en-GB"/>
        </w:rPr>
        <w:t xml:space="preserve"> </w:t>
      </w:r>
      <w:r w:rsidR="00B9016B" w:rsidRPr="00DA151F">
        <w:rPr>
          <w:color w:val="auto"/>
          <w:sz w:val="23"/>
          <w:szCs w:val="23"/>
          <w:lang w:val="en-GB"/>
        </w:rPr>
        <w:t xml:space="preserve">to present their most recent research on any topic </w:t>
      </w:r>
      <w:r>
        <w:rPr>
          <w:color w:val="auto"/>
          <w:sz w:val="23"/>
          <w:szCs w:val="23"/>
          <w:lang w:val="en-GB"/>
        </w:rPr>
        <w:t xml:space="preserve">related to competition law </w:t>
      </w:r>
      <w:r w:rsidR="004D317B" w:rsidRPr="00DA151F">
        <w:rPr>
          <w:color w:val="auto"/>
          <w:sz w:val="23"/>
          <w:szCs w:val="23"/>
          <w:lang w:val="en-GB"/>
        </w:rPr>
        <w:t>(</w:t>
      </w:r>
      <w:r w:rsidR="009962E7">
        <w:rPr>
          <w:color w:val="auto"/>
          <w:sz w:val="23"/>
          <w:szCs w:val="23"/>
          <w:lang w:val="en-GB"/>
        </w:rPr>
        <w:t>including</w:t>
      </w:r>
      <w:r w:rsidR="009962E7" w:rsidRPr="00DA151F">
        <w:rPr>
          <w:color w:val="auto"/>
          <w:sz w:val="23"/>
          <w:szCs w:val="23"/>
          <w:lang w:val="en-GB"/>
        </w:rPr>
        <w:t xml:space="preserve"> </w:t>
      </w:r>
      <w:r w:rsidR="009962E7">
        <w:rPr>
          <w:color w:val="auto"/>
          <w:sz w:val="23"/>
          <w:szCs w:val="23"/>
          <w:lang w:val="en-GB"/>
        </w:rPr>
        <w:t>jurisdiction-</w:t>
      </w:r>
      <w:r w:rsidR="004D317B" w:rsidRPr="00DA151F">
        <w:rPr>
          <w:color w:val="auto"/>
          <w:sz w:val="23"/>
          <w:szCs w:val="23"/>
          <w:lang w:val="en-GB"/>
        </w:rPr>
        <w:t>specific topics). Thus, s</w:t>
      </w:r>
      <w:r w:rsidR="00B9016B" w:rsidRPr="00DA151F">
        <w:rPr>
          <w:color w:val="auto"/>
          <w:sz w:val="23"/>
          <w:szCs w:val="23"/>
          <w:lang w:val="en-GB"/>
        </w:rPr>
        <w:t>ubmissions do not have to relate to the theme</w:t>
      </w:r>
      <w:r w:rsidR="004537C5" w:rsidRPr="00DA151F">
        <w:rPr>
          <w:color w:val="auto"/>
          <w:sz w:val="23"/>
          <w:szCs w:val="23"/>
          <w:lang w:val="en-GB"/>
        </w:rPr>
        <w:t>s</w:t>
      </w:r>
      <w:r w:rsidR="00B9016B" w:rsidRPr="00DA151F">
        <w:rPr>
          <w:color w:val="auto"/>
          <w:sz w:val="23"/>
          <w:szCs w:val="23"/>
          <w:lang w:val="en-GB"/>
        </w:rPr>
        <w:t xml:space="preserve"> of the conference. </w:t>
      </w:r>
    </w:p>
    <w:p w14:paraId="42B26F4C" w14:textId="77777777" w:rsidR="004537C5" w:rsidRPr="00DA151F" w:rsidRDefault="004537C5" w:rsidP="001E19C9">
      <w:pPr>
        <w:pStyle w:val="Default"/>
        <w:jc w:val="both"/>
        <w:rPr>
          <w:color w:val="auto"/>
          <w:sz w:val="23"/>
          <w:szCs w:val="23"/>
          <w:lang w:val="en-GB"/>
        </w:rPr>
      </w:pPr>
    </w:p>
    <w:p w14:paraId="52648356" w14:textId="77777777" w:rsidR="00B9016B" w:rsidRPr="00DA151F" w:rsidRDefault="00B9016B" w:rsidP="001A4277">
      <w:pPr>
        <w:pStyle w:val="Default"/>
        <w:jc w:val="both"/>
        <w:rPr>
          <w:color w:val="auto"/>
          <w:sz w:val="23"/>
          <w:szCs w:val="23"/>
          <w:lang w:val="en-GB"/>
        </w:rPr>
      </w:pPr>
      <w:r w:rsidRPr="00DA151F">
        <w:rPr>
          <w:color w:val="auto"/>
          <w:sz w:val="23"/>
          <w:szCs w:val="23"/>
          <w:lang w:val="en-GB"/>
        </w:rPr>
        <w:t xml:space="preserve">The papers </w:t>
      </w:r>
      <w:r w:rsidR="002F7590">
        <w:rPr>
          <w:color w:val="auto"/>
          <w:sz w:val="23"/>
          <w:szCs w:val="23"/>
          <w:lang w:val="en-GB"/>
        </w:rPr>
        <w:t xml:space="preserve">for the </w:t>
      </w:r>
      <w:r w:rsidR="001A4277">
        <w:rPr>
          <w:color w:val="auto"/>
          <w:sz w:val="23"/>
          <w:szCs w:val="23"/>
          <w:lang w:val="en-GB"/>
        </w:rPr>
        <w:t>parallel sessions</w:t>
      </w:r>
      <w:r w:rsidR="002F7590">
        <w:rPr>
          <w:color w:val="auto"/>
          <w:sz w:val="23"/>
          <w:szCs w:val="23"/>
          <w:lang w:val="en-GB"/>
        </w:rPr>
        <w:t xml:space="preserve"> </w:t>
      </w:r>
      <w:r w:rsidRPr="00DA151F">
        <w:rPr>
          <w:color w:val="auto"/>
          <w:sz w:val="23"/>
          <w:szCs w:val="23"/>
          <w:lang w:val="en-GB"/>
        </w:rPr>
        <w:t xml:space="preserve">will </w:t>
      </w:r>
      <w:r w:rsidR="001360A5">
        <w:rPr>
          <w:color w:val="auto"/>
          <w:sz w:val="23"/>
          <w:szCs w:val="23"/>
          <w:lang w:val="en-GB"/>
        </w:rPr>
        <w:t>undergo the same</w:t>
      </w:r>
      <w:r w:rsidRPr="00DA151F">
        <w:rPr>
          <w:color w:val="auto"/>
          <w:sz w:val="23"/>
          <w:szCs w:val="23"/>
          <w:lang w:val="en-GB"/>
        </w:rPr>
        <w:t xml:space="preserve"> evaluation process applicable to </w:t>
      </w:r>
      <w:r w:rsidR="001360A5">
        <w:rPr>
          <w:color w:val="auto"/>
          <w:sz w:val="23"/>
          <w:szCs w:val="23"/>
          <w:lang w:val="en-GB"/>
        </w:rPr>
        <w:t>papers relating to the conference’s general theme</w:t>
      </w:r>
      <w:r w:rsidRPr="00DA151F">
        <w:rPr>
          <w:color w:val="auto"/>
          <w:sz w:val="23"/>
          <w:szCs w:val="23"/>
          <w:lang w:val="en-GB"/>
        </w:rPr>
        <w:t xml:space="preserve">. </w:t>
      </w:r>
    </w:p>
    <w:p w14:paraId="750F5414" w14:textId="77777777" w:rsidR="00B9016B" w:rsidRPr="00DA151F" w:rsidRDefault="00B9016B" w:rsidP="00B9016B">
      <w:pPr>
        <w:pStyle w:val="Default"/>
        <w:rPr>
          <w:b/>
          <w:bCs/>
          <w:color w:val="auto"/>
          <w:sz w:val="26"/>
          <w:szCs w:val="26"/>
          <w:lang w:val="en-GB"/>
        </w:rPr>
      </w:pPr>
    </w:p>
    <w:p w14:paraId="68197B4C" w14:textId="77777777" w:rsidR="00B9016B" w:rsidRPr="00DA151F" w:rsidRDefault="00DA151F" w:rsidP="00DF0C50">
      <w:pPr>
        <w:pStyle w:val="Default"/>
        <w:jc w:val="center"/>
        <w:rPr>
          <w:color w:val="auto"/>
          <w:sz w:val="26"/>
          <w:szCs w:val="26"/>
          <w:lang w:val="en-GB"/>
        </w:rPr>
      </w:pPr>
      <w:r>
        <w:rPr>
          <w:b/>
          <w:bCs/>
          <w:color w:val="auto"/>
          <w:sz w:val="26"/>
          <w:szCs w:val="26"/>
          <w:lang w:val="en-GB"/>
        </w:rPr>
        <w:t xml:space="preserve">Submission of </w:t>
      </w:r>
      <w:r w:rsidR="00416C6E">
        <w:rPr>
          <w:b/>
          <w:bCs/>
          <w:color w:val="auto"/>
          <w:sz w:val="26"/>
          <w:szCs w:val="26"/>
          <w:lang w:val="en-GB"/>
        </w:rPr>
        <w:t>Papers</w:t>
      </w:r>
    </w:p>
    <w:p w14:paraId="349C1283" w14:textId="77777777" w:rsidR="00B9016B" w:rsidRPr="00DA151F" w:rsidRDefault="00B9016B" w:rsidP="00B9016B">
      <w:pPr>
        <w:pStyle w:val="Default"/>
        <w:rPr>
          <w:color w:val="auto"/>
          <w:sz w:val="23"/>
          <w:szCs w:val="23"/>
          <w:lang w:val="en-GB"/>
        </w:rPr>
      </w:pPr>
    </w:p>
    <w:p w14:paraId="75D81F76" w14:textId="0546B15D" w:rsidR="00FE4FB2" w:rsidRPr="00FE4FB2" w:rsidRDefault="00B9016B" w:rsidP="00FE4FB2">
      <w:pPr>
        <w:pStyle w:val="Default"/>
        <w:jc w:val="both"/>
        <w:rPr>
          <w:color w:val="auto"/>
          <w:sz w:val="23"/>
          <w:szCs w:val="23"/>
          <w:lang w:val="en-US" w:bidi="he-IL"/>
        </w:rPr>
      </w:pPr>
      <w:r w:rsidRPr="00DA151F">
        <w:rPr>
          <w:color w:val="auto"/>
          <w:sz w:val="23"/>
          <w:szCs w:val="23"/>
          <w:lang w:val="en-GB"/>
        </w:rPr>
        <w:t xml:space="preserve">ASCOLA members are invited to submit </w:t>
      </w:r>
      <w:r w:rsidR="00416C6E">
        <w:rPr>
          <w:color w:val="auto"/>
          <w:sz w:val="23"/>
          <w:szCs w:val="23"/>
          <w:lang w:val="en-GB"/>
        </w:rPr>
        <w:t>DRAFT PAPERS</w:t>
      </w:r>
      <w:r w:rsidR="00416C6E" w:rsidRPr="00DA151F">
        <w:rPr>
          <w:color w:val="auto"/>
          <w:sz w:val="23"/>
          <w:szCs w:val="23"/>
          <w:lang w:val="en-GB"/>
        </w:rPr>
        <w:t xml:space="preserve"> </w:t>
      </w:r>
      <w:r w:rsidR="000639B8">
        <w:rPr>
          <w:color w:val="auto"/>
          <w:sz w:val="23"/>
          <w:szCs w:val="23"/>
          <w:lang w:val="en-GB"/>
        </w:rPr>
        <w:t xml:space="preserve">or EXTENDED ABSTRACTS (minimum of 8 pages) </w:t>
      </w:r>
      <w:r w:rsidRPr="00DA151F">
        <w:rPr>
          <w:color w:val="auto"/>
          <w:sz w:val="23"/>
          <w:szCs w:val="23"/>
          <w:lang w:val="en-GB"/>
        </w:rPr>
        <w:t xml:space="preserve">no later than </w:t>
      </w:r>
      <w:r w:rsidR="00416C6E">
        <w:rPr>
          <w:b/>
          <w:bCs/>
          <w:color w:val="auto"/>
          <w:sz w:val="23"/>
          <w:szCs w:val="23"/>
          <w:lang w:val="en-GB"/>
        </w:rPr>
        <w:t>January 15</w:t>
      </w:r>
      <w:r w:rsidR="00935E90">
        <w:rPr>
          <w:b/>
          <w:bCs/>
          <w:color w:val="auto"/>
          <w:sz w:val="23"/>
          <w:szCs w:val="23"/>
          <w:lang w:val="en-GB"/>
        </w:rPr>
        <w:t>,</w:t>
      </w:r>
      <w:r w:rsidR="006668FC">
        <w:rPr>
          <w:b/>
          <w:bCs/>
          <w:color w:val="auto"/>
          <w:sz w:val="23"/>
          <w:szCs w:val="23"/>
          <w:lang w:val="en-GB"/>
        </w:rPr>
        <w:t xml:space="preserve"> 201</w:t>
      </w:r>
      <w:r w:rsidR="009D15F1">
        <w:rPr>
          <w:b/>
          <w:bCs/>
          <w:color w:val="auto"/>
          <w:sz w:val="23"/>
          <w:szCs w:val="23"/>
          <w:lang w:val="en-GB"/>
        </w:rPr>
        <w:t>9</w:t>
      </w:r>
      <w:r w:rsidRPr="00DA151F">
        <w:rPr>
          <w:color w:val="auto"/>
          <w:sz w:val="23"/>
          <w:szCs w:val="23"/>
          <w:lang w:val="en-GB"/>
        </w:rPr>
        <w:t xml:space="preserve">. Authors will be informed by </w:t>
      </w:r>
      <w:r w:rsidR="00416C6E">
        <w:rPr>
          <w:color w:val="auto"/>
          <w:sz w:val="23"/>
          <w:szCs w:val="23"/>
          <w:lang w:val="en-GB"/>
        </w:rPr>
        <w:t>March 15</w:t>
      </w:r>
      <w:r w:rsidR="00935E90">
        <w:rPr>
          <w:color w:val="auto"/>
          <w:sz w:val="23"/>
          <w:szCs w:val="23"/>
          <w:lang w:val="en-GB"/>
        </w:rPr>
        <w:t>,</w:t>
      </w:r>
      <w:r w:rsidR="006668FC">
        <w:rPr>
          <w:color w:val="auto"/>
          <w:sz w:val="23"/>
          <w:szCs w:val="23"/>
          <w:lang w:val="en-GB"/>
        </w:rPr>
        <w:t xml:space="preserve"> 201</w:t>
      </w:r>
      <w:r w:rsidR="009D15F1">
        <w:rPr>
          <w:color w:val="auto"/>
          <w:sz w:val="23"/>
          <w:szCs w:val="23"/>
          <w:lang w:val="en-GB"/>
        </w:rPr>
        <w:t>9</w:t>
      </w:r>
      <w:r w:rsidRPr="00DA151F">
        <w:rPr>
          <w:color w:val="auto"/>
          <w:sz w:val="23"/>
          <w:szCs w:val="23"/>
          <w:lang w:val="en-GB"/>
        </w:rPr>
        <w:t xml:space="preserve">, by the latest, whether they have been selected for the conference. </w:t>
      </w:r>
      <w:r w:rsidR="00D2033B" w:rsidRPr="00DA151F">
        <w:rPr>
          <w:color w:val="auto"/>
          <w:sz w:val="23"/>
          <w:szCs w:val="23"/>
          <w:lang w:val="en-GB"/>
        </w:rPr>
        <w:t>The papers will be evaluated by an Evaluation Committee</w:t>
      </w:r>
      <w:r w:rsidR="002703E7">
        <w:rPr>
          <w:color w:val="auto"/>
          <w:sz w:val="23"/>
          <w:szCs w:val="23"/>
          <w:lang w:val="en-GB"/>
        </w:rPr>
        <w:t>, and each paper will be evaluated by two independent evaluators</w:t>
      </w:r>
      <w:r w:rsidR="009D15F1">
        <w:rPr>
          <w:color w:val="auto"/>
          <w:sz w:val="23"/>
          <w:szCs w:val="23"/>
          <w:lang w:val="en-GB"/>
        </w:rPr>
        <w:t xml:space="preserve"> who will be asked to evaluate seven different parameters</w:t>
      </w:r>
      <w:r w:rsidR="00D2033B" w:rsidRPr="00DA151F">
        <w:rPr>
          <w:color w:val="auto"/>
          <w:sz w:val="23"/>
          <w:szCs w:val="23"/>
          <w:lang w:val="en-GB"/>
        </w:rPr>
        <w:t xml:space="preserve">. </w:t>
      </w:r>
      <w:r w:rsidR="009D15F1">
        <w:rPr>
          <w:color w:val="auto"/>
          <w:sz w:val="23"/>
          <w:szCs w:val="23"/>
          <w:lang w:val="en-GB"/>
        </w:rPr>
        <w:t xml:space="preserve">To ensure as fair process as possible, the only ones who see the scores are the conference organizers. </w:t>
      </w:r>
      <w:r w:rsidR="00D2033B" w:rsidRPr="00DA151F">
        <w:rPr>
          <w:color w:val="auto"/>
          <w:sz w:val="23"/>
          <w:szCs w:val="23"/>
          <w:lang w:val="en-GB"/>
        </w:rPr>
        <w:t xml:space="preserve">Non-members can submit papers, and take advantage of that opportunity to apply for membership. </w:t>
      </w:r>
      <w:r w:rsidR="00FE4FB2">
        <w:rPr>
          <w:rFonts w:hint="cs"/>
          <w:lang w:bidi="he-IL"/>
        </w:rPr>
        <w:t>D</w:t>
      </w:r>
      <w:r w:rsidR="00FE4FB2">
        <w:rPr>
          <w:lang w:val="en-US" w:bidi="he-IL"/>
        </w:rPr>
        <w:t>etails</w:t>
      </w:r>
      <w:r w:rsidR="00FE4FB2">
        <w:rPr>
          <w:lang w:val="en-US" w:bidi="he-IL"/>
        </w:rPr>
        <w:t xml:space="preserve"> on how to submit will be sent closer to the deadline. </w:t>
      </w:r>
    </w:p>
    <w:p w14:paraId="34113C6F" w14:textId="77777777" w:rsidR="007432AE" w:rsidRPr="00FE4FB2" w:rsidRDefault="007432AE" w:rsidP="002703E7">
      <w:pPr>
        <w:pStyle w:val="Default"/>
        <w:jc w:val="both"/>
        <w:rPr>
          <w:color w:val="auto"/>
          <w:sz w:val="23"/>
          <w:szCs w:val="23"/>
          <w:lang w:val="en-US"/>
        </w:rPr>
      </w:pPr>
    </w:p>
    <w:p w14:paraId="74FFCADF" w14:textId="3DC27F59" w:rsidR="002B216C" w:rsidRDefault="002B216C" w:rsidP="002B216C">
      <w:pPr>
        <w:pStyle w:val="Default"/>
        <w:jc w:val="both"/>
      </w:pPr>
      <w:r>
        <w:t>Those submitting also to the Best Junior Paper award should indicate this fact at the time of submission.</w:t>
      </w:r>
    </w:p>
    <w:p w14:paraId="59E09F41" w14:textId="77777777" w:rsidR="003812CC" w:rsidRDefault="003812CC" w:rsidP="002B216C">
      <w:pPr>
        <w:pStyle w:val="Default"/>
        <w:jc w:val="both"/>
      </w:pPr>
    </w:p>
    <w:p w14:paraId="277113F2" w14:textId="08281008" w:rsidR="00B9016B" w:rsidRPr="00DA151F" w:rsidRDefault="006668FC" w:rsidP="00FE4FB2">
      <w:pPr>
        <w:pStyle w:val="Default"/>
        <w:jc w:val="both"/>
        <w:rPr>
          <w:color w:val="auto"/>
          <w:sz w:val="23"/>
          <w:szCs w:val="23"/>
          <w:lang w:val="en-GB"/>
        </w:rPr>
      </w:pPr>
      <w:r w:rsidRPr="00DA151F">
        <w:rPr>
          <w:color w:val="auto"/>
          <w:sz w:val="23"/>
          <w:szCs w:val="23"/>
          <w:lang w:val="en-GB"/>
        </w:rPr>
        <w:t xml:space="preserve">Authors of selected </w:t>
      </w:r>
      <w:r>
        <w:rPr>
          <w:color w:val="auto"/>
          <w:sz w:val="23"/>
          <w:szCs w:val="23"/>
          <w:lang w:val="en-GB"/>
        </w:rPr>
        <w:t>papers</w:t>
      </w:r>
      <w:r w:rsidRPr="00DA151F">
        <w:rPr>
          <w:color w:val="auto"/>
          <w:sz w:val="23"/>
          <w:szCs w:val="23"/>
          <w:lang w:val="en-GB"/>
        </w:rPr>
        <w:t xml:space="preserve"> will then have </w:t>
      </w:r>
      <w:r w:rsidR="00DD098A">
        <w:rPr>
          <w:color w:val="auto"/>
          <w:sz w:val="23"/>
          <w:szCs w:val="23"/>
          <w:lang w:val="en-GB"/>
        </w:rPr>
        <w:t>until</w:t>
      </w:r>
      <w:r w:rsidRPr="00DA151F">
        <w:rPr>
          <w:color w:val="auto"/>
          <w:sz w:val="23"/>
          <w:szCs w:val="23"/>
          <w:lang w:val="en-GB"/>
        </w:rPr>
        <w:t xml:space="preserve"> </w:t>
      </w:r>
      <w:r>
        <w:rPr>
          <w:b/>
          <w:bCs/>
          <w:color w:val="auto"/>
          <w:sz w:val="23"/>
          <w:szCs w:val="23"/>
          <w:lang w:val="en-GB"/>
        </w:rPr>
        <w:t xml:space="preserve">May </w:t>
      </w:r>
      <w:r w:rsidR="009D15F1">
        <w:rPr>
          <w:b/>
          <w:bCs/>
          <w:color w:val="auto"/>
          <w:sz w:val="23"/>
          <w:szCs w:val="23"/>
          <w:lang w:val="en-GB"/>
        </w:rPr>
        <w:t>20</w:t>
      </w:r>
      <w:r w:rsidR="000639B8">
        <w:rPr>
          <w:b/>
          <w:bCs/>
          <w:color w:val="auto"/>
          <w:sz w:val="23"/>
          <w:szCs w:val="23"/>
          <w:lang w:val="en-GB"/>
        </w:rPr>
        <w:t>,</w:t>
      </w:r>
      <w:r w:rsidRPr="00DA151F">
        <w:rPr>
          <w:b/>
          <w:bCs/>
          <w:color w:val="auto"/>
          <w:sz w:val="23"/>
          <w:szCs w:val="23"/>
          <w:lang w:val="en-GB"/>
        </w:rPr>
        <w:t xml:space="preserve"> </w:t>
      </w:r>
      <w:r>
        <w:rPr>
          <w:b/>
          <w:bCs/>
          <w:color w:val="auto"/>
          <w:sz w:val="23"/>
          <w:szCs w:val="23"/>
          <w:lang w:val="en-GB"/>
        </w:rPr>
        <w:t>201</w:t>
      </w:r>
      <w:r w:rsidR="009D15F1">
        <w:rPr>
          <w:b/>
          <w:bCs/>
          <w:color w:val="auto"/>
          <w:sz w:val="23"/>
          <w:szCs w:val="23"/>
          <w:lang w:val="en-GB"/>
        </w:rPr>
        <w:t>9</w:t>
      </w:r>
      <w:r>
        <w:rPr>
          <w:b/>
          <w:bCs/>
          <w:color w:val="auto"/>
          <w:sz w:val="23"/>
          <w:szCs w:val="23"/>
          <w:lang w:val="en-GB"/>
        </w:rPr>
        <w:t xml:space="preserve"> </w:t>
      </w:r>
      <w:r w:rsidRPr="00DA151F">
        <w:rPr>
          <w:color w:val="auto"/>
          <w:sz w:val="23"/>
          <w:szCs w:val="23"/>
          <w:lang w:val="en-GB"/>
        </w:rPr>
        <w:t>to submit their paper</w:t>
      </w:r>
      <w:r>
        <w:rPr>
          <w:color w:val="auto"/>
          <w:sz w:val="23"/>
          <w:szCs w:val="23"/>
          <w:lang w:val="en-GB"/>
        </w:rPr>
        <w:t>s for the conference</w:t>
      </w:r>
      <w:r w:rsidRPr="00DA151F">
        <w:rPr>
          <w:color w:val="auto"/>
          <w:sz w:val="23"/>
          <w:szCs w:val="23"/>
          <w:lang w:val="en-GB"/>
        </w:rPr>
        <w:t xml:space="preserve">. </w:t>
      </w:r>
      <w:r w:rsidR="004537C5" w:rsidRPr="00DA151F">
        <w:rPr>
          <w:color w:val="auto"/>
          <w:sz w:val="23"/>
          <w:szCs w:val="23"/>
          <w:lang w:val="en-GB"/>
        </w:rPr>
        <w:t xml:space="preserve">The organisers retain the right to exclude a </w:t>
      </w:r>
      <w:r w:rsidR="000639B8">
        <w:rPr>
          <w:color w:val="auto"/>
          <w:sz w:val="23"/>
          <w:szCs w:val="23"/>
          <w:lang w:val="en-GB"/>
        </w:rPr>
        <w:t xml:space="preserve">paper </w:t>
      </w:r>
      <w:r w:rsidR="00935E90">
        <w:rPr>
          <w:color w:val="auto"/>
          <w:sz w:val="23"/>
          <w:szCs w:val="23"/>
          <w:lang w:val="en-GB"/>
        </w:rPr>
        <w:t xml:space="preserve">that </w:t>
      </w:r>
      <w:r w:rsidR="000639B8">
        <w:rPr>
          <w:color w:val="auto"/>
          <w:sz w:val="23"/>
          <w:szCs w:val="23"/>
          <w:lang w:val="en-GB"/>
        </w:rPr>
        <w:t>does</w:t>
      </w:r>
      <w:r w:rsidR="004537C5" w:rsidRPr="00DA151F">
        <w:rPr>
          <w:color w:val="auto"/>
          <w:sz w:val="23"/>
          <w:szCs w:val="23"/>
          <w:lang w:val="en-GB"/>
        </w:rPr>
        <w:t xml:space="preserve"> not meet the</w:t>
      </w:r>
      <w:r w:rsidR="000639B8">
        <w:rPr>
          <w:color w:val="auto"/>
          <w:sz w:val="23"/>
          <w:szCs w:val="23"/>
          <w:lang w:val="en-GB"/>
        </w:rPr>
        <w:t xml:space="preserve"> quality</w:t>
      </w:r>
      <w:r w:rsidR="004537C5" w:rsidRPr="00DA151F">
        <w:rPr>
          <w:color w:val="auto"/>
          <w:sz w:val="23"/>
          <w:szCs w:val="23"/>
          <w:lang w:val="en-GB"/>
        </w:rPr>
        <w:t xml:space="preserve"> requirements</w:t>
      </w:r>
      <w:r w:rsidR="000639B8">
        <w:rPr>
          <w:color w:val="auto"/>
          <w:sz w:val="23"/>
          <w:szCs w:val="23"/>
          <w:lang w:val="en-GB"/>
        </w:rPr>
        <w:t xml:space="preserve"> set for the conference</w:t>
      </w:r>
      <w:r w:rsidR="004537C5" w:rsidRPr="00DA151F">
        <w:rPr>
          <w:color w:val="auto"/>
          <w:sz w:val="23"/>
          <w:szCs w:val="23"/>
          <w:lang w:val="en-GB"/>
        </w:rPr>
        <w:t>.</w:t>
      </w:r>
    </w:p>
    <w:p w14:paraId="3816EC51" w14:textId="77777777" w:rsidR="00B9016B" w:rsidRPr="00DA151F" w:rsidRDefault="00B9016B" w:rsidP="00B9016B">
      <w:pPr>
        <w:pStyle w:val="Default"/>
        <w:rPr>
          <w:color w:val="auto"/>
          <w:sz w:val="23"/>
          <w:szCs w:val="23"/>
          <w:lang w:val="en-GB"/>
        </w:rPr>
      </w:pPr>
      <w:r w:rsidRPr="00DA151F">
        <w:rPr>
          <w:color w:val="auto"/>
          <w:sz w:val="23"/>
          <w:szCs w:val="23"/>
          <w:lang w:val="en-GB"/>
        </w:rPr>
        <w:t xml:space="preserve"> </w:t>
      </w:r>
    </w:p>
    <w:p w14:paraId="6274BFF8" w14:textId="77777777" w:rsidR="00D2033B" w:rsidRPr="00420B85" w:rsidRDefault="00D2033B" w:rsidP="00420B85">
      <w:pPr>
        <w:pStyle w:val="Default"/>
        <w:jc w:val="center"/>
        <w:rPr>
          <w:b/>
          <w:color w:val="auto"/>
          <w:sz w:val="26"/>
          <w:szCs w:val="26"/>
          <w:lang w:val="en-GB"/>
        </w:rPr>
      </w:pPr>
      <w:r w:rsidRPr="00420B85">
        <w:rPr>
          <w:b/>
          <w:color w:val="auto"/>
          <w:sz w:val="26"/>
          <w:szCs w:val="26"/>
          <w:lang w:val="en-GB"/>
        </w:rPr>
        <w:t>V</w:t>
      </w:r>
      <w:r w:rsidR="00416C6E" w:rsidRPr="00420B85">
        <w:rPr>
          <w:b/>
          <w:color w:val="auto"/>
          <w:sz w:val="26"/>
          <w:szCs w:val="26"/>
          <w:lang w:val="en-GB"/>
        </w:rPr>
        <w:t>enue for publication of the</w:t>
      </w:r>
      <w:r w:rsidRPr="00420B85">
        <w:rPr>
          <w:b/>
          <w:color w:val="auto"/>
          <w:sz w:val="26"/>
          <w:szCs w:val="26"/>
          <w:lang w:val="en-GB"/>
        </w:rPr>
        <w:t xml:space="preserve"> conference papers</w:t>
      </w:r>
    </w:p>
    <w:p w14:paraId="33F57BD7" w14:textId="77777777" w:rsidR="006668FC" w:rsidRDefault="006668FC">
      <w:pPr>
        <w:pStyle w:val="Default"/>
        <w:rPr>
          <w:color w:val="auto"/>
          <w:sz w:val="23"/>
          <w:szCs w:val="23"/>
        </w:rPr>
      </w:pPr>
    </w:p>
    <w:p w14:paraId="6B9CAC69" w14:textId="5E5BF8A7" w:rsidR="00B9016B" w:rsidRDefault="00B9016B" w:rsidP="001E19C9">
      <w:pPr>
        <w:pStyle w:val="Default"/>
        <w:jc w:val="both"/>
        <w:rPr>
          <w:color w:val="auto"/>
          <w:sz w:val="23"/>
          <w:szCs w:val="23"/>
          <w:lang w:val="en-GB"/>
        </w:rPr>
      </w:pPr>
      <w:r w:rsidRPr="00D2033B">
        <w:rPr>
          <w:color w:val="auto"/>
          <w:sz w:val="23"/>
          <w:szCs w:val="23"/>
          <w:lang w:val="en-GB"/>
        </w:rPr>
        <w:t>Provided their authors agree, the papers will be published</w:t>
      </w:r>
      <w:r w:rsidRPr="00DA151F">
        <w:rPr>
          <w:color w:val="auto"/>
          <w:sz w:val="23"/>
          <w:szCs w:val="23"/>
          <w:lang w:val="en-GB"/>
        </w:rPr>
        <w:t xml:space="preserve"> on the conference web</w:t>
      </w:r>
      <w:r w:rsidR="00E973CE">
        <w:rPr>
          <w:color w:val="auto"/>
          <w:sz w:val="23"/>
          <w:szCs w:val="23"/>
          <w:lang w:val="en-GB"/>
        </w:rPr>
        <w:t>site.</w:t>
      </w:r>
      <w:r w:rsidRPr="00DA151F">
        <w:rPr>
          <w:color w:val="auto"/>
          <w:sz w:val="23"/>
          <w:szCs w:val="23"/>
          <w:lang w:val="en-GB"/>
        </w:rPr>
        <w:t xml:space="preserve"> </w:t>
      </w:r>
    </w:p>
    <w:p w14:paraId="748F3905" w14:textId="77777777" w:rsidR="006F4306" w:rsidRDefault="006F4306" w:rsidP="001E19C9">
      <w:pPr>
        <w:pStyle w:val="Default"/>
        <w:jc w:val="both"/>
        <w:rPr>
          <w:color w:val="auto"/>
          <w:sz w:val="23"/>
          <w:szCs w:val="23"/>
          <w:lang w:val="en-GB"/>
        </w:rPr>
      </w:pPr>
    </w:p>
    <w:p w14:paraId="358B5ED7" w14:textId="6CFC6A52" w:rsidR="006F4306" w:rsidRPr="00612368" w:rsidRDefault="006F4306" w:rsidP="009D15F1">
      <w:pPr>
        <w:pStyle w:val="Default"/>
        <w:jc w:val="both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GB"/>
        </w:rPr>
        <w:t xml:space="preserve">In addition, the authors of the selected papers relating to the topic of the conference will have a choice to submit their papers to an issue of the </w:t>
      </w:r>
      <w:r w:rsidRPr="00416C6E">
        <w:rPr>
          <w:b/>
          <w:bCs/>
          <w:color w:val="auto"/>
          <w:sz w:val="23"/>
          <w:szCs w:val="23"/>
        </w:rPr>
        <w:t>Journal</w:t>
      </w:r>
      <w:r w:rsidRPr="004E4960">
        <w:rPr>
          <w:b/>
          <w:color w:val="auto"/>
          <w:sz w:val="23"/>
          <w:szCs w:val="23"/>
        </w:rPr>
        <w:t xml:space="preserve"> of Antitrust Enforcement </w:t>
      </w:r>
      <w:r w:rsidRPr="00B8144F">
        <w:rPr>
          <w:bCs/>
          <w:color w:val="auto"/>
          <w:sz w:val="23"/>
          <w:szCs w:val="23"/>
        </w:rPr>
        <w:t>potentially</w:t>
      </w:r>
      <w:r>
        <w:rPr>
          <w:b/>
          <w:color w:val="auto"/>
          <w:sz w:val="23"/>
          <w:szCs w:val="23"/>
        </w:rPr>
        <w:t xml:space="preserve"> </w:t>
      </w:r>
      <w:r w:rsidRPr="00C71190">
        <w:rPr>
          <w:bCs/>
          <w:color w:val="auto"/>
          <w:sz w:val="23"/>
          <w:szCs w:val="23"/>
        </w:rPr>
        <w:t>dedicated to ASCOLA’s papers</w:t>
      </w:r>
      <w:r>
        <w:rPr>
          <w:b/>
          <w:color w:val="auto"/>
          <w:sz w:val="23"/>
          <w:szCs w:val="23"/>
        </w:rPr>
        <w:t xml:space="preserve"> </w:t>
      </w:r>
      <w:r w:rsidRPr="004E4960">
        <w:rPr>
          <w:color w:val="auto"/>
          <w:sz w:val="23"/>
          <w:szCs w:val="23"/>
        </w:rPr>
        <w:t>or</w:t>
      </w:r>
      <w:r>
        <w:rPr>
          <w:b/>
          <w:color w:val="auto"/>
          <w:sz w:val="23"/>
          <w:szCs w:val="23"/>
        </w:rPr>
        <w:t xml:space="preserve"> </w:t>
      </w:r>
      <w:r w:rsidR="009D15F1" w:rsidRPr="009D15F1">
        <w:rPr>
          <w:bCs/>
          <w:color w:val="auto"/>
          <w:sz w:val="23"/>
          <w:szCs w:val="23"/>
        </w:rPr>
        <w:t xml:space="preserve">potentially </w:t>
      </w:r>
      <w:r w:rsidRPr="009D15F1">
        <w:rPr>
          <w:bCs/>
          <w:color w:val="auto"/>
          <w:sz w:val="23"/>
          <w:szCs w:val="23"/>
        </w:rPr>
        <w:t>to a</w:t>
      </w:r>
      <w:r>
        <w:rPr>
          <w:b/>
          <w:color w:val="auto"/>
          <w:sz w:val="23"/>
          <w:szCs w:val="23"/>
        </w:rPr>
        <w:t xml:space="preserve"> book collection. </w:t>
      </w:r>
      <w:r w:rsidRPr="004E4960">
        <w:rPr>
          <w:color w:val="auto"/>
          <w:sz w:val="23"/>
          <w:szCs w:val="23"/>
        </w:rPr>
        <w:t xml:space="preserve">The editors </w:t>
      </w:r>
      <w:r>
        <w:rPr>
          <w:color w:val="auto"/>
          <w:sz w:val="23"/>
          <w:szCs w:val="23"/>
        </w:rPr>
        <w:t>might need to</w:t>
      </w:r>
      <w:r w:rsidRPr="004E4960">
        <w:rPr>
          <w:color w:val="auto"/>
          <w:sz w:val="23"/>
          <w:szCs w:val="23"/>
        </w:rPr>
        <w:t xml:space="preserve"> make a selection based on quality</w:t>
      </w:r>
      <w:r>
        <w:rPr>
          <w:color w:val="auto"/>
          <w:sz w:val="23"/>
          <w:szCs w:val="23"/>
        </w:rPr>
        <w:t>,</w:t>
      </w:r>
      <w:r w:rsidRPr="004E4960">
        <w:rPr>
          <w:color w:val="auto"/>
          <w:sz w:val="23"/>
          <w:szCs w:val="23"/>
        </w:rPr>
        <w:t xml:space="preserve"> should either </w:t>
      </w:r>
      <w:r w:rsidR="00935E90">
        <w:rPr>
          <w:color w:val="auto"/>
          <w:sz w:val="23"/>
          <w:szCs w:val="23"/>
        </w:rPr>
        <w:t>publication</w:t>
      </w:r>
      <w:r w:rsidRPr="004E4960">
        <w:rPr>
          <w:color w:val="auto"/>
          <w:sz w:val="23"/>
          <w:szCs w:val="23"/>
        </w:rPr>
        <w:t xml:space="preserve"> be more popular th</w:t>
      </w:r>
      <w:r>
        <w:rPr>
          <w:color w:val="auto"/>
          <w:sz w:val="23"/>
          <w:szCs w:val="23"/>
        </w:rPr>
        <w:t>a</w:t>
      </w:r>
      <w:r w:rsidRPr="004E4960">
        <w:rPr>
          <w:color w:val="auto"/>
          <w:sz w:val="23"/>
          <w:szCs w:val="23"/>
        </w:rPr>
        <w:t xml:space="preserve">n the number of papers that can be published therein. </w:t>
      </w:r>
      <w:r w:rsidR="00612368">
        <w:rPr>
          <w:color w:val="auto"/>
          <w:sz w:val="23"/>
          <w:szCs w:val="23"/>
          <w:lang w:val="en-US"/>
        </w:rPr>
        <w:t>Papers submitted to the journal will undergo a double-blind review, and will be published in an issue dedicated to the conference (one out of the three issues published by the JAE per year).</w:t>
      </w:r>
    </w:p>
    <w:p w14:paraId="3EC238D8" w14:textId="77777777" w:rsidR="00B9016B" w:rsidRPr="00DA151F" w:rsidRDefault="00B9016B" w:rsidP="00B9016B">
      <w:pPr>
        <w:pStyle w:val="Default"/>
        <w:rPr>
          <w:b/>
          <w:bCs/>
          <w:color w:val="auto"/>
          <w:sz w:val="26"/>
          <w:szCs w:val="26"/>
          <w:lang w:val="en-GB"/>
        </w:rPr>
      </w:pPr>
    </w:p>
    <w:p w14:paraId="3C0B8F09" w14:textId="77777777" w:rsidR="00DF0C50" w:rsidRPr="00A16B88" w:rsidRDefault="00B9016B" w:rsidP="00A16B88">
      <w:pPr>
        <w:pStyle w:val="Default"/>
        <w:jc w:val="center"/>
        <w:rPr>
          <w:color w:val="auto"/>
          <w:sz w:val="26"/>
          <w:szCs w:val="26"/>
          <w:lang w:val="en-GB"/>
        </w:rPr>
      </w:pPr>
      <w:r w:rsidRPr="00DA151F">
        <w:rPr>
          <w:b/>
          <w:bCs/>
          <w:color w:val="auto"/>
          <w:sz w:val="26"/>
          <w:szCs w:val="26"/>
          <w:lang w:val="en-GB"/>
        </w:rPr>
        <w:t>Costs</w:t>
      </w:r>
    </w:p>
    <w:p w14:paraId="227B1A92" w14:textId="77777777" w:rsidR="00DF0C50" w:rsidRPr="00DA151F" w:rsidRDefault="00DF0C50" w:rsidP="001E19C9">
      <w:pPr>
        <w:pStyle w:val="Default"/>
        <w:jc w:val="both"/>
        <w:rPr>
          <w:color w:val="auto"/>
          <w:sz w:val="23"/>
          <w:szCs w:val="23"/>
          <w:lang w:val="en-GB"/>
        </w:rPr>
      </w:pPr>
    </w:p>
    <w:p w14:paraId="67B725C2" w14:textId="245EEB30" w:rsidR="00B9016B" w:rsidRPr="00DA151F" w:rsidRDefault="00B9016B" w:rsidP="009D15F1">
      <w:pPr>
        <w:pStyle w:val="Default"/>
        <w:jc w:val="both"/>
        <w:rPr>
          <w:color w:val="auto"/>
          <w:sz w:val="23"/>
          <w:szCs w:val="23"/>
          <w:lang w:val="en-GB"/>
        </w:rPr>
      </w:pPr>
      <w:r w:rsidRPr="00DA151F">
        <w:rPr>
          <w:color w:val="auto"/>
          <w:sz w:val="23"/>
          <w:szCs w:val="23"/>
          <w:lang w:val="en-GB"/>
        </w:rPr>
        <w:t xml:space="preserve">Speakers are expected to cover their costs </w:t>
      </w:r>
      <w:r w:rsidR="00DF0C50" w:rsidRPr="00DA151F">
        <w:rPr>
          <w:color w:val="auto"/>
          <w:sz w:val="23"/>
          <w:szCs w:val="23"/>
          <w:lang w:val="en-GB"/>
        </w:rPr>
        <w:t xml:space="preserve">for travel and hotel expenses </w:t>
      </w:r>
      <w:r w:rsidRPr="00DA151F">
        <w:rPr>
          <w:color w:val="auto"/>
          <w:sz w:val="23"/>
          <w:szCs w:val="23"/>
          <w:lang w:val="en-GB"/>
        </w:rPr>
        <w:t>but ASCOLA will provide scholarships</w:t>
      </w:r>
      <w:r w:rsidR="00016C28">
        <w:rPr>
          <w:color w:val="auto"/>
          <w:sz w:val="23"/>
          <w:szCs w:val="23"/>
          <w:lang w:val="en-GB"/>
        </w:rPr>
        <w:t>, depending on available funds,</w:t>
      </w:r>
      <w:r w:rsidRPr="00DA151F">
        <w:rPr>
          <w:color w:val="auto"/>
          <w:sz w:val="23"/>
          <w:szCs w:val="23"/>
          <w:lang w:val="en-GB"/>
        </w:rPr>
        <w:t xml:space="preserve"> to those who cannot finance their participation otherwise</w:t>
      </w:r>
      <w:r w:rsidR="009D15F1">
        <w:rPr>
          <w:color w:val="auto"/>
          <w:sz w:val="23"/>
          <w:szCs w:val="23"/>
          <w:lang w:val="en-GB"/>
        </w:rPr>
        <w:t>, in line with the Guidelines for Financial Aid set by its  Scholarship Committee</w:t>
      </w:r>
      <w:r w:rsidRPr="00DA151F">
        <w:rPr>
          <w:color w:val="auto"/>
          <w:sz w:val="23"/>
          <w:szCs w:val="23"/>
          <w:lang w:val="en-GB"/>
        </w:rPr>
        <w:t>. Decisions on scholarships will be taken by a Scholarship Committee.</w:t>
      </w:r>
      <w:r w:rsidR="001A4277">
        <w:rPr>
          <w:color w:val="auto"/>
          <w:sz w:val="23"/>
          <w:szCs w:val="23"/>
          <w:lang w:val="en-GB"/>
        </w:rPr>
        <w:t xml:space="preserve"> Scholarships will mainly be granted to those presenting </w:t>
      </w:r>
      <w:r w:rsidR="009F7F0A">
        <w:rPr>
          <w:color w:val="auto"/>
          <w:sz w:val="23"/>
          <w:szCs w:val="23"/>
          <w:lang w:val="en-GB"/>
        </w:rPr>
        <w:t>in</w:t>
      </w:r>
      <w:r w:rsidR="001A4277">
        <w:rPr>
          <w:color w:val="auto"/>
          <w:sz w:val="23"/>
          <w:szCs w:val="23"/>
          <w:lang w:val="en-GB"/>
        </w:rPr>
        <w:t xml:space="preserve"> the general sessions</w:t>
      </w:r>
      <w:r w:rsidR="009F7F0A">
        <w:rPr>
          <w:color w:val="auto"/>
          <w:sz w:val="23"/>
          <w:szCs w:val="23"/>
          <w:lang w:val="en-GB"/>
        </w:rPr>
        <w:t>,</w:t>
      </w:r>
      <w:r w:rsidR="001A4277">
        <w:rPr>
          <w:color w:val="auto"/>
          <w:sz w:val="23"/>
          <w:szCs w:val="23"/>
          <w:lang w:val="en-GB"/>
        </w:rPr>
        <w:t xml:space="preserve"> on the topic of the conference.</w:t>
      </w:r>
      <w:r w:rsidRPr="00DA151F">
        <w:rPr>
          <w:color w:val="auto"/>
          <w:sz w:val="23"/>
          <w:szCs w:val="23"/>
          <w:lang w:val="en-GB"/>
        </w:rPr>
        <w:t xml:space="preserve"> </w:t>
      </w:r>
    </w:p>
    <w:p w14:paraId="783071B1" w14:textId="77777777" w:rsidR="00DF0C50" w:rsidRPr="00DA151F" w:rsidRDefault="00DF0C50" w:rsidP="00B9016B">
      <w:pPr>
        <w:pStyle w:val="Default"/>
        <w:rPr>
          <w:b/>
          <w:bCs/>
          <w:color w:val="auto"/>
          <w:sz w:val="23"/>
          <w:szCs w:val="23"/>
          <w:lang w:val="en-GB"/>
        </w:rPr>
      </w:pPr>
    </w:p>
    <w:p w14:paraId="75869AEB" w14:textId="77777777" w:rsidR="00B9016B" w:rsidRPr="00DA151F" w:rsidRDefault="00B9016B" w:rsidP="00DF0C50">
      <w:pPr>
        <w:pStyle w:val="Default"/>
        <w:jc w:val="center"/>
        <w:rPr>
          <w:color w:val="auto"/>
          <w:sz w:val="23"/>
          <w:szCs w:val="23"/>
          <w:lang w:val="en-GB"/>
        </w:rPr>
      </w:pPr>
      <w:r w:rsidRPr="00DA151F">
        <w:rPr>
          <w:b/>
          <w:bCs/>
          <w:color w:val="auto"/>
          <w:sz w:val="23"/>
          <w:szCs w:val="23"/>
          <w:lang w:val="en-GB"/>
        </w:rPr>
        <w:t>Awards</w:t>
      </w:r>
    </w:p>
    <w:p w14:paraId="47F220E2" w14:textId="77777777" w:rsidR="00DF0C50" w:rsidRPr="00DA151F" w:rsidRDefault="00DF0C50" w:rsidP="00B9016B">
      <w:pPr>
        <w:pStyle w:val="Default"/>
        <w:rPr>
          <w:color w:val="auto"/>
          <w:sz w:val="23"/>
          <w:szCs w:val="23"/>
          <w:lang w:val="en-GB"/>
        </w:rPr>
      </w:pPr>
    </w:p>
    <w:p w14:paraId="07709CD9" w14:textId="03FBC0E0" w:rsidR="00DF0C50" w:rsidRPr="00DA151F" w:rsidRDefault="006F4306" w:rsidP="00FE4FB2">
      <w:pPr>
        <w:pStyle w:val="Default"/>
        <w:jc w:val="both"/>
        <w:rPr>
          <w:color w:val="auto"/>
          <w:sz w:val="23"/>
          <w:szCs w:val="23"/>
          <w:lang w:val="en-GB"/>
        </w:rPr>
      </w:pPr>
      <w:r>
        <w:rPr>
          <w:color w:val="auto"/>
          <w:sz w:val="23"/>
          <w:szCs w:val="23"/>
          <w:lang w:val="en-GB"/>
        </w:rPr>
        <w:t>Two a</w:t>
      </w:r>
      <w:r w:rsidR="00B9016B" w:rsidRPr="00DA151F">
        <w:rPr>
          <w:color w:val="auto"/>
          <w:sz w:val="23"/>
          <w:szCs w:val="23"/>
          <w:lang w:val="en-GB"/>
        </w:rPr>
        <w:t xml:space="preserve">wards will </w:t>
      </w:r>
      <w:r>
        <w:rPr>
          <w:color w:val="auto"/>
          <w:sz w:val="23"/>
          <w:szCs w:val="23"/>
          <w:lang w:val="en-GB"/>
        </w:rPr>
        <w:t xml:space="preserve">potentially </w:t>
      </w:r>
      <w:r w:rsidR="00B9016B" w:rsidRPr="00DA151F">
        <w:rPr>
          <w:color w:val="auto"/>
          <w:sz w:val="23"/>
          <w:szCs w:val="23"/>
          <w:lang w:val="en-GB"/>
        </w:rPr>
        <w:t xml:space="preserve">be </w:t>
      </w:r>
      <w:r w:rsidR="0018115E">
        <w:rPr>
          <w:color w:val="auto"/>
          <w:sz w:val="23"/>
          <w:szCs w:val="23"/>
          <w:lang w:val="en-GB"/>
        </w:rPr>
        <w:t>given</w:t>
      </w:r>
      <w:r w:rsidR="0018115E" w:rsidRPr="00DA151F">
        <w:rPr>
          <w:color w:val="auto"/>
          <w:sz w:val="23"/>
          <w:szCs w:val="23"/>
          <w:lang w:val="en-GB"/>
        </w:rPr>
        <w:t xml:space="preserve"> </w:t>
      </w:r>
      <w:r w:rsidR="00B9016B" w:rsidRPr="00DA151F">
        <w:rPr>
          <w:color w:val="auto"/>
          <w:sz w:val="23"/>
          <w:szCs w:val="23"/>
          <w:lang w:val="en-GB"/>
        </w:rPr>
        <w:t xml:space="preserve">during the conference. </w:t>
      </w:r>
      <w:bookmarkStart w:id="0" w:name="_GoBack"/>
      <w:bookmarkEnd w:id="0"/>
    </w:p>
    <w:p w14:paraId="063DF5D8" w14:textId="3D2B2702" w:rsidR="00B9016B" w:rsidRPr="00DA151F" w:rsidRDefault="00B9016B" w:rsidP="001E19C9">
      <w:pPr>
        <w:pStyle w:val="Default"/>
        <w:spacing w:after="167"/>
        <w:jc w:val="both"/>
        <w:rPr>
          <w:color w:val="auto"/>
          <w:sz w:val="23"/>
          <w:szCs w:val="23"/>
          <w:lang w:val="en-GB"/>
        </w:rPr>
      </w:pPr>
      <w:r w:rsidRPr="00DA151F">
        <w:rPr>
          <w:color w:val="auto"/>
          <w:sz w:val="23"/>
          <w:szCs w:val="23"/>
          <w:lang w:val="en-GB"/>
        </w:rPr>
        <w:t xml:space="preserve">- A </w:t>
      </w:r>
      <w:r w:rsidRPr="00DA151F">
        <w:rPr>
          <w:b/>
          <w:bCs/>
          <w:color w:val="auto"/>
          <w:sz w:val="23"/>
          <w:szCs w:val="23"/>
          <w:lang w:val="en-GB"/>
        </w:rPr>
        <w:t xml:space="preserve">Best Junior Paper Award </w:t>
      </w:r>
      <w:r w:rsidRPr="00DA151F">
        <w:rPr>
          <w:color w:val="auto"/>
          <w:sz w:val="23"/>
          <w:szCs w:val="23"/>
          <w:lang w:val="en-GB"/>
        </w:rPr>
        <w:t xml:space="preserve">will be </w:t>
      </w:r>
      <w:r w:rsidR="00935E90">
        <w:rPr>
          <w:color w:val="auto"/>
          <w:sz w:val="23"/>
          <w:szCs w:val="23"/>
          <w:lang w:val="en-GB"/>
        </w:rPr>
        <w:t>given</w:t>
      </w:r>
      <w:r w:rsidRPr="00DA151F">
        <w:rPr>
          <w:color w:val="auto"/>
          <w:sz w:val="23"/>
          <w:szCs w:val="23"/>
          <w:lang w:val="en-GB"/>
        </w:rPr>
        <w:t xml:space="preserve"> for the best contribution among those submitted by authors not older than </w:t>
      </w:r>
      <w:r w:rsidR="0018115E" w:rsidRPr="00DA151F">
        <w:rPr>
          <w:color w:val="auto"/>
          <w:sz w:val="23"/>
          <w:szCs w:val="23"/>
          <w:lang w:val="en-GB"/>
        </w:rPr>
        <w:t>3</w:t>
      </w:r>
      <w:r w:rsidR="0018115E">
        <w:rPr>
          <w:color w:val="auto"/>
          <w:sz w:val="23"/>
          <w:szCs w:val="23"/>
          <w:lang w:val="en-GB"/>
        </w:rPr>
        <w:t>5</w:t>
      </w:r>
      <w:r w:rsidR="0018115E" w:rsidRPr="00DA151F">
        <w:rPr>
          <w:color w:val="auto"/>
          <w:sz w:val="23"/>
          <w:szCs w:val="23"/>
          <w:lang w:val="en-GB"/>
        </w:rPr>
        <w:t xml:space="preserve"> </w:t>
      </w:r>
      <w:r w:rsidRPr="00DA151F">
        <w:rPr>
          <w:color w:val="auto"/>
          <w:sz w:val="23"/>
          <w:szCs w:val="23"/>
          <w:lang w:val="en-GB"/>
        </w:rPr>
        <w:t xml:space="preserve">years. </w:t>
      </w:r>
      <w:r w:rsidR="0018115E">
        <w:rPr>
          <w:color w:val="auto"/>
          <w:sz w:val="23"/>
          <w:szCs w:val="23"/>
          <w:lang w:val="en-GB"/>
        </w:rPr>
        <w:t>In order to be eligible for this award, scholars should specifically state their date of birth at the time of submission.</w:t>
      </w:r>
    </w:p>
    <w:p w14:paraId="120D1E1D" w14:textId="5215D22A" w:rsidR="00B9016B" w:rsidRDefault="00B9016B" w:rsidP="001E19C9">
      <w:pPr>
        <w:pStyle w:val="Default"/>
        <w:jc w:val="both"/>
        <w:rPr>
          <w:color w:val="auto"/>
          <w:sz w:val="23"/>
          <w:szCs w:val="23"/>
          <w:lang w:val="en-GB"/>
        </w:rPr>
      </w:pPr>
      <w:r w:rsidRPr="00DA151F">
        <w:rPr>
          <w:color w:val="auto"/>
          <w:sz w:val="23"/>
          <w:szCs w:val="23"/>
          <w:lang w:val="en-GB"/>
        </w:rPr>
        <w:t xml:space="preserve">- An </w:t>
      </w:r>
      <w:r w:rsidRPr="00DA151F">
        <w:rPr>
          <w:b/>
          <w:bCs/>
          <w:color w:val="auto"/>
          <w:sz w:val="23"/>
          <w:szCs w:val="23"/>
          <w:lang w:val="en-GB"/>
        </w:rPr>
        <w:t xml:space="preserve">Award for Distinguished Services to </w:t>
      </w:r>
      <w:r w:rsidR="00656C75">
        <w:rPr>
          <w:b/>
          <w:bCs/>
          <w:color w:val="auto"/>
          <w:sz w:val="23"/>
          <w:szCs w:val="23"/>
          <w:lang w:val="en-GB"/>
        </w:rPr>
        <w:t>ASCOLA</w:t>
      </w:r>
      <w:r w:rsidR="00656C75" w:rsidRPr="00DA151F">
        <w:rPr>
          <w:b/>
          <w:bCs/>
          <w:color w:val="auto"/>
          <w:sz w:val="23"/>
          <w:szCs w:val="23"/>
          <w:lang w:val="en-GB"/>
        </w:rPr>
        <w:t xml:space="preserve"> </w:t>
      </w:r>
      <w:r w:rsidRPr="00DA151F">
        <w:rPr>
          <w:color w:val="auto"/>
          <w:sz w:val="23"/>
          <w:szCs w:val="23"/>
          <w:lang w:val="en-GB"/>
        </w:rPr>
        <w:t xml:space="preserve">will be given to one or several </w:t>
      </w:r>
      <w:r w:rsidR="00656C75">
        <w:rPr>
          <w:color w:val="auto"/>
          <w:sz w:val="23"/>
          <w:szCs w:val="23"/>
          <w:lang w:val="en-GB"/>
        </w:rPr>
        <w:t>ASCOLA</w:t>
      </w:r>
      <w:r w:rsidR="00656C75" w:rsidRPr="00DA151F">
        <w:rPr>
          <w:color w:val="auto"/>
          <w:sz w:val="23"/>
          <w:szCs w:val="23"/>
          <w:lang w:val="en-GB"/>
        </w:rPr>
        <w:t xml:space="preserve"> </w:t>
      </w:r>
      <w:r w:rsidRPr="00DA151F">
        <w:rPr>
          <w:color w:val="auto"/>
          <w:sz w:val="23"/>
          <w:szCs w:val="23"/>
          <w:lang w:val="en-GB"/>
        </w:rPr>
        <w:t xml:space="preserve">members who have made a substantial contribution to the development of the association. </w:t>
      </w:r>
    </w:p>
    <w:p w14:paraId="614C58E5" w14:textId="040EF4B0" w:rsidR="006F4306" w:rsidRPr="009D15F1" w:rsidRDefault="006F4306" w:rsidP="009D15F1">
      <w:pPr>
        <w:pStyle w:val="Default"/>
        <w:rPr>
          <w:b/>
          <w:bCs/>
          <w:color w:val="auto"/>
          <w:sz w:val="23"/>
          <w:szCs w:val="23"/>
          <w:lang w:val="en-US" w:bidi="he-IL"/>
        </w:rPr>
      </w:pPr>
    </w:p>
    <w:p w14:paraId="48FB25CD" w14:textId="77777777" w:rsidR="006F4306" w:rsidRPr="002B216C" w:rsidRDefault="006F4306" w:rsidP="009D15F1">
      <w:pPr>
        <w:jc w:val="both"/>
        <w:rPr>
          <w:sz w:val="23"/>
          <w:szCs w:val="23"/>
        </w:rPr>
      </w:pPr>
    </w:p>
    <w:p w14:paraId="65E616CB" w14:textId="77777777" w:rsidR="006F4306" w:rsidRPr="00DA151F" w:rsidRDefault="006F4306" w:rsidP="001E19C9">
      <w:pPr>
        <w:ind w:firstLine="1304"/>
        <w:jc w:val="both"/>
        <w:rPr>
          <w:lang w:val="en-GB"/>
        </w:rPr>
      </w:pPr>
      <w:r>
        <w:rPr>
          <w:sz w:val="23"/>
          <w:szCs w:val="23"/>
          <w:lang w:val="en-GB"/>
        </w:rPr>
        <w:t>ASCOLA- THE place to showcase competition law scholarship!</w:t>
      </w:r>
    </w:p>
    <w:p w14:paraId="4705441C" w14:textId="77777777" w:rsidR="006F4306" w:rsidRPr="00DA151F" w:rsidRDefault="00310259" w:rsidP="0018115E">
      <w:pPr>
        <w:rPr>
          <w:lang w:val="en-GB"/>
        </w:rPr>
      </w:pPr>
      <w:r>
        <w:rPr>
          <w:lang w:val="en-GB"/>
        </w:rPr>
        <w:tab/>
      </w:r>
    </w:p>
    <w:sectPr w:rsidR="006F4306" w:rsidRPr="00DA151F" w:rsidSect="008B087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11F6A4" w14:textId="77777777" w:rsidR="00223F26" w:rsidRDefault="00223F26" w:rsidP="0093544B">
      <w:r>
        <w:separator/>
      </w:r>
    </w:p>
  </w:endnote>
  <w:endnote w:type="continuationSeparator" w:id="0">
    <w:p w14:paraId="46A81E16" w14:textId="77777777" w:rsidR="00223F26" w:rsidRDefault="00223F26" w:rsidP="00935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14A9EB" w14:textId="77777777" w:rsidR="00223F26" w:rsidRDefault="00223F26" w:rsidP="0093544B">
      <w:r>
        <w:separator/>
      </w:r>
    </w:p>
  </w:footnote>
  <w:footnote w:type="continuationSeparator" w:id="0">
    <w:p w14:paraId="209B7572" w14:textId="77777777" w:rsidR="00223F26" w:rsidRDefault="00223F26" w:rsidP="009354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A54FC"/>
    <w:multiLevelType w:val="hybridMultilevel"/>
    <w:tmpl w:val="EB2A6EFE"/>
    <w:lvl w:ilvl="0" w:tplc="E0FEF28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16B"/>
    <w:rsid w:val="0000718E"/>
    <w:rsid w:val="00012C19"/>
    <w:rsid w:val="00016C28"/>
    <w:rsid w:val="000424A4"/>
    <w:rsid w:val="000639B8"/>
    <w:rsid w:val="00063DD7"/>
    <w:rsid w:val="0007349B"/>
    <w:rsid w:val="000C7E9A"/>
    <w:rsid w:val="000D08FC"/>
    <w:rsid w:val="000E11C0"/>
    <w:rsid w:val="000E17E5"/>
    <w:rsid w:val="00100DB1"/>
    <w:rsid w:val="00102FBC"/>
    <w:rsid w:val="001163DB"/>
    <w:rsid w:val="001360A5"/>
    <w:rsid w:val="0016052E"/>
    <w:rsid w:val="0018115E"/>
    <w:rsid w:val="001A245D"/>
    <w:rsid w:val="001A4277"/>
    <w:rsid w:val="001B757C"/>
    <w:rsid w:val="001E19C9"/>
    <w:rsid w:val="001F724E"/>
    <w:rsid w:val="00223F26"/>
    <w:rsid w:val="00232313"/>
    <w:rsid w:val="00234A31"/>
    <w:rsid w:val="00256C0A"/>
    <w:rsid w:val="002703E7"/>
    <w:rsid w:val="002A4767"/>
    <w:rsid w:val="002B216C"/>
    <w:rsid w:val="002C0719"/>
    <w:rsid w:val="002C0FC0"/>
    <w:rsid w:val="002C3619"/>
    <w:rsid w:val="002F7590"/>
    <w:rsid w:val="00304E0B"/>
    <w:rsid w:val="00310259"/>
    <w:rsid w:val="0035046F"/>
    <w:rsid w:val="003812CC"/>
    <w:rsid w:val="003A01D3"/>
    <w:rsid w:val="003A3720"/>
    <w:rsid w:val="003B617D"/>
    <w:rsid w:val="003C437A"/>
    <w:rsid w:val="003F301A"/>
    <w:rsid w:val="004008AE"/>
    <w:rsid w:val="00416C6E"/>
    <w:rsid w:val="00420B85"/>
    <w:rsid w:val="00422996"/>
    <w:rsid w:val="00443012"/>
    <w:rsid w:val="004537C5"/>
    <w:rsid w:val="004954FC"/>
    <w:rsid w:val="004D217B"/>
    <w:rsid w:val="004D317B"/>
    <w:rsid w:val="004D7008"/>
    <w:rsid w:val="004F07EA"/>
    <w:rsid w:val="005418C0"/>
    <w:rsid w:val="00573120"/>
    <w:rsid w:val="005973BF"/>
    <w:rsid w:val="005D175D"/>
    <w:rsid w:val="005E0053"/>
    <w:rsid w:val="00606CBD"/>
    <w:rsid w:val="00612368"/>
    <w:rsid w:val="00641F05"/>
    <w:rsid w:val="00656C75"/>
    <w:rsid w:val="006668FC"/>
    <w:rsid w:val="006A061D"/>
    <w:rsid w:val="006F0940"/>
    <w:rsid w:val="006F4306"/>
    <w:rsid w:val="00703154"/>
    <w:rsid w:val="0070349C"/>
    <w:rsid w:val="00712737"/>
    <w:rsid w:val="00737219"/>
    <w:rsid w:val="007432AE"/>
    <w:rsid w:val="007449F4"/>
    <w:rsid w:val="00747966"/>
    <w:rsid w:val="00783B69"/>
    <w:rsid w:val="00783C38"/>
    <w:rsid w:val="007A5EBA"/>
    <w:rsid w:val="007C2AA7"/>
    <w:rsid w:val="007C6A34"/>
    <w:rsid w:val="007D5D82"/>
    <w:rsid w:val="00845D39"/>
    <w:rsid w:val="00856061"/>
    <w:rsid w:val="008702AF"/>
    <w:rsid w:val="008B087E"/>
    <w:rsid w:val="008D0672"/>
    <w:rsid w:val="008D7DCD"/>
    <w:rsid w:val="00913263"/>
    <w:rsid w:val="0093544B"/>
    <w:rsid w:val="00935E90"/>
    <w:rsid w:val="009962E7"/>
    <w:rsid w:val="009D15F1"/>
    <w:rsid w:val="009D3E07"/>
    <w:rsid w:val="009E1139"/>
    <w:rsid w:val="009F7F0A"/>
    <w:rsid w:val="00A10515"/>
    <w:rsid w:val="00A16B88"/>
    <w:rsid w:val="00A95B73"/>
    <w:rsid w:val="00AC4EC9"/>
    <w:rsid w:val="00AC628D"/>
    <w:rsid w:val="00AE2510"/>
    <w:rsid w:val="00B236CA"/>
    <w:rsid w:val="00B35289"/>
    <w:rsid w:val="00B40AD7"/>
    <w:rsid w:val="00B52E05"/>
    <w:rsid w:val="00B56F6C"/>
    <w:rsid w:val="00B8144F"/>
    <w:rsid w:val="00B9016B"/>
    <w:rsid w:val="00BA0C6C"/>
    <w:rsid w:val="00BD2C17"/>
    <w:rsid w:val="00C03DBD"/>
    <w:rsid w:val="00C14393"/>
    <w:rsid w:val="00C20D69"/>
    <w:rsid w:val="00C316AD"/>
    <w:rsid w:val="00CC1940"/>
    <w:rsid w:val="00CD416C"/>
    <w:rsid w:val="00D2033B"/>
    <w:rsid w:val="00D44030"/>
    <w:rsid w:val="00D522D2"/>
    <w:rsid w:val="00D61B14"/>
    <w:rsid w:val="00D75339"/>
    <w:rsid w:val="00DA151F"/>
    <w:rsid w:val="00DD098A"/>
    <w:rsid w:val="00DF0C50"/>
    <w:rsid w:val="00E973CE"/>
    <w:rsid w:val="00EE5DAF"/>
    <w:rsid w:val="00F24E7A"/>
    <w:rsid w:val="00F31B97"/>
    <w:rsid w:val="00F507D6"/>
    <w:rsid w:val="00FA3D9C"/>
    <w:rsid w:val="00FB5774"/>
    <w:rsid w:val="00FE4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EF718C"/>
  <w14:defaultImageDpi w14:val="300"/>
  <w15:docId w15:val="{8446C985-7DE4-4352-BAF0-24EF233E3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9016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93544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544B"/>
  </w:style>
  <w:style w:type="paragraph" w:styleId="Footer">
    <w:name w:val="footer"/>
    <w:basedOn w:val="Normal"/>
    <w:link w:val="FooterChar"/>
    <w:uiPriority w:val="99"/>
    <w:unhideWhenUsed/>
    <w:rsid w:val="0093544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544B"/>
  </w:style>
  <w:style w:type="paragraph" w:styleId="BalloonText">
    <w:name w:val="Balloon Text"/>
    <w:basedOn w:val="Normal"/>
    <w:link w:val="BalloonTextChar"/>
    <w:uiPriority w:val="99"/>
    <w:semiHidden/>
    <w:unhideWhenUsed/>
    <w:rsid w:val="00C03D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DBD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B35289"/>
  </w:style>
  <w:style w:type="character" w:styleId="CommentReference">
    <w:name w:val="annotation reference"/>
    <w:basedOn w:val="DefaultParagraphFont"/>
    <w:uiPriority w:val="99"/>
    <w:semiHidden/>
    <w:unhideWhenUsed/>
    <w:rsid w:val="00B814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8144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814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14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144F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52E0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B216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7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498C58-D18B-4D49-8261-F786668E0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740</Words>
  <Characters>4224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Björn Lundqvist</dc:creator>
  <cp:lastModifiedBy>michal</cp:lastModifiedBy>
  <cp:revision>6</cp:revision>
  <cp:lastPrinted>2017-10-07T19:01:00Z</cp:lastPrinted>
  <dcterms:created xsi:type="dcterms:W3CDTF">2018-07-15T13:50:00Z</dcterms:created>
  <dcterms:modified xsi:type="dcterms:W3CDTF">2018-07-26T05:43:00Z</dcterms:modified>
</cp:coreProperties>
</file>